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C7" w:rsidRPr="00331ADE" w:rsidRDefault="0017062A" w:rsidP="00331ADE">
      <w:pPr>
        <w:spacing w:before="80" w:after="80" w:line="247" w:lineRule="auto"/>
        <w:ind w:left="8789"/>
        <w:rPr>
          <w:rFonts w:ascii="Cambria" w:hAnsi="Cambria" w:cs="Times New Roman"/>
          <w:b/>
          <w:sz w:val="16"/>
          <w:szCs w:val="10"/>
          <w:lang w:val="uz-Cyrl-UZ" w:eastAsia="ru-RU"/>
        </w:rPr>
      </w:pPr>
      <w:r>
        <w:rPr>
          <w:rFonts w:ascii="Cambria" w:hAnsi="Cambria" w:cs="Times New Roman"/>
          <w:bCs/>
          <w:sz w:val="28"/>
          <w:lang w:val="uz-Cyrl-UZ" w:eastAsia="ru-RU"/>
        </w:rPr>
        <w:t>Toshkent</w:t>
      </w:r>
      <w:r w:rsidR="00C32FC7" w:rsidRPr="00C32FC7">
        <w:rPr>
          <w:rFonts w:ascii="Cambria" w:hAnsi="Cambria" w:cs="Times New Roman"/>
          <w:bCs/>
          <w:sz w:val="28"/>
          <w:lang w:val="uz-Cyrl-UZ" w:eastAsia="ru-RU"/>
        </w:rPr>
        <w:t xml:space="preserve"> </w:t>
      </w:r>
      <w:r>
        <w:rPr>
          <w:rFonts w:ascii="Cambria" w:hAnsi="Cambria" w:cs="Times New Roman"/>
          <w:bCs/>
          <w:sz w:val="28"/>
          <w:lang w:val="uz-Cyrl-UZ" w:eastAsia="ru-RU"/>
        </w:rPr>
        <w:t>davlat</w:t>
      </w:r>
      <w:r w:rsidR="00C32FC7" w:rsidRPr="00C32FC7">
        <w:rPr>
          <w:rFonts w:ascii="Cambria" w:hAnsi="Cambria" w:cs="Times New Roman"/>
          <w:bCs/>
          <w:sz w:val="28"/>
          <w:lang w:val="uz-Cyrl-UZ" w:eastAsia="ru-RU"/>
        </w:rPr>
        <w:t xml:space="preserve"> </w:t>
      </w:r>
      <w:r>
        <w:rPr>
          <w:rFonts w:ascii="Cambria" w:hAnsi="Cambria" w:cs="Times New Roman"/>
          <w:bCs/>
          <w:sz w:val="28"/>
          <w:lang w:val="uz-Cyrl-UZ" w:eastAsia="ru-RU"/>
        </w:rPr>
        <w:t>sharqshunoslik</w:t>
      </w:r>
      <w:r w:rsidR="00C32FC7" w:rsidRPr="00C32FC7">
        <w:rPr>
          <w:rFonts w:ascii="Cambria" w:hAnsi="Cambria" w:cs="Times New Roman"/>
          <w:bCs/>
          <w:sz w:val="28"/>
          <w:lang w:val="uz-Cyrl-UZ" w:eastAsia="ru-RU"/>
        </w:rPr>
        <w:t xml:space="preserve"> </w:t>
      </w:r>
      <w:r>
        <w:rPr>
          <w:rFonts w:ascii="Cambria" w:hAnsi="Cambria" w:cs="Times New Roman"/>
          <w:bCs/>
          <w:sz w:val="28"/>
          <w:lang w:val="uz-Cyrl-UZ" w:eastAsia="ru-RU"/>
        </w:rPr>
        <w:t>universiteti</w:t>
      </w:r>
      <w:r w:rsidR="00C32FC7">
        <w:rPr>
          <w:rFonts w:ascii="Cambria" w:hAnsi="Cambria" w:cs="Times New Roman"/>
          <w:bCs/>
          <w:sz w:val="28"/>
          <w:lang w:val="uz-Cyrl-UZ" w:eastAsia="ru-RU"/>
        </w:rPr>
        <w:t xml:space="preserve"> </w:t>
      </w:r>
      <w:r>
        <w:rPr>
          <w:rFonts w:ascii="Cambria" w:hAnsi="Cambria" w:cs="Times New Roman"/>
          <w:bCs/>
          <w:sz w:val="28"/>
          <w:lang w:val="uz-Cyrl-UZ" w:eastAsia="ru-RU"/>
        </w:rPr>
        <w:t>bo‘yicha</w:t>
      </w:r>
      <w:r w:rsidR="00C32FC7">
        <w:rPr>
          <w:rFonts w:ascii="Cambria" w:hAnsi="Cambria" w:cs="Times New Roman"/>
          <w:bCs/>
          <w:sz w:val="28"/>
          <w:lang w:val="uz-Cyrl-UZ" w:eastAsia="ru-RU"/>
        </w:rPr>
        <w:t xml:space="preserve"> 2020 </w:t>
      </w:r>
      <w:r>
        <w:rPr>
          <w:rFonts w:ascii="Cambria" w:hAnsi="Cambria" w:cs="Times New Roman"/>
          <w:bCs/>
          <w:sz w:val="28"/>
          <w:lang w:val="uz-Cyrl-UZ" w:eastAsia="ru-RU"/>
        </w:rPr>
        <w:t>yil</w:t>
      </w:r>
      <w:r w:rsidR="00C32FC7">
        <w:rPr>
          <w:rFonts w:ascii="Cambria" w:hAnsi="Cambria" w:cs="Times New Roman"/>
          <w:bCs/>
          <w:sz w:val="28"/>
          <w:lang w:val="uz-Cyrl-UZ" w:eastAsia="ru-RU"/>
        </w:rPr>
        <w:t xml:space="preserve"> 20 </w:t>
      </w:r>
      <w:r>
        <w:rPr>
          <w:rFonts w:ascii="Cambria" w:hAnsi="Cambria" w:cs="Times New Roman"/>
          <w:bCs/>
          <w:sz w:val="28"/>
          <w:lang w:val="uz-Cyrl-UZ" w:eastAsia="ru-RU"/>
        </w:rPr>
        <w:t>apreldagi</w:t>
      </w:r>
      <w:r w:rsidR="00C32FC7" w:rsidRPr="00C32FC7">
        <w:rPr>
          <w:rFonts w:ascii="Cambria" w:hAnsi="Cambria" w:cs="Times New Roman"/>
          <w:bCs/>
          <w:sz w:val="28"/>
          <w:lang w:val="uz-Cyrl-UZ" w:eastAsia="ru-RU"/>
        </w:rPr>
        <w:t xml:space="preserve">  01-275-</w:t>
      </w:r>
      <w:r>
        <w:rPr>
          <w:rFonts w:ascii="Cambria" w:hAnsi="Cambria" w:cs="Times New Roman"/>
          <w:bCs/>
          <w:sz w:val="28"/>
          <w:lang w:val="uz-Cyrl-UZ" w:eastAsia="ru-RU"/>
        </w:rPr>
        <w:t>sonli</w:t>
      </w:r>
      <w:r w:rsidR="00C32FC7" w:rsidRPr="00C32FC7">
        <w:rPr>
          <w:rFonts w:ascii="Cambria" w:hAnsi="Cambria" w:cs="Times New Roman"/>
          <w:bCs/>
          <w:sz w:val="28"/>
          <w:lang w:val="uz-Cyrl-UZ" w:eastAsia="ru-RU"/>
        </w:rPr>
        <w:t xml:space="preserve"> </w:t>
      </w:r>
      <w:r>
        <w:rPr>
          <w:rFonts w:ascii="Cambria" w:hAnsi="Cambria" w:cs="Times New Roman"/>
          <w:bCs/>
          <w:sz w:val="28"/>
          <w:lang w:val="uz-Cyrl-UZ" w:eastAsia="ru-RU"/>
        </w:rPr>
        <w:t>buyruqqa</w:t>
      </w:r>
      <w:r w:rsidR="00C32FC7" w:rsidRPr="00C32FC7">
        <w:rPr>
          <w:rFonts w:ascii="Cambria" w:hAnsi="Cambria" w:cs="Times New Roman"/>
          <w:bCs/>
          <w:sz w:val="28"/>
          <w:lang w:val="uz-Cyrl-UZ" w:eastAsia="ru-RU"/>
        </w:rPr>
        <w:t xml:space="preserve"> </w:t>
      </w:r>
      <w:r>
        <w:rPr>
          <w:rFonts w:ascii="Cambria" w:hAnsi="Cambria" w:cs="Times New Roman"/>
          <w:bCs/>
          <w:sz w:val="28"/>
          <w:lang w:val="uz-Cyrl-UZ" w:eastAsia="ru-RU"/>
        </w:rPr>
        <w:t>asosan</w:t>
      </w:r>
    </w:p>
    <w:p w:rsidR="00846F69" w:rsidRPr="00C32FC7" w:rsidRDefault="0017062A" w:rsidP="00CF0DE6">
      <w:pPr>
        <w:spacing w:before="80" w:after="80" w:line="247" w:lineRule="auto"/>
        <w:jc w:val="center"/>
        <w:rPr>
          <w:rFonts w:ascii="Cambria" w:hAnsi="Cambria" w:cs="Times New Roman"/>
          <w:b/>
          <w:sz w:val="28"/>
          <w:lang w:val="uz-Cyrl-UZ" w:eastAsia="ru-RU"/>
        </w:rPr>
      </w:pPr>
      <w:r>
        <w:rPr>
          <w:rFonts w:ascii="Cambria" w:hAnsi="Cambria" w:cs="Times New Roman"/>
          <w:b/>
          <w:sz w:val="28"/>
          <w:lang w:val="uz-Cyrl-UZ" w:eastAsia="ru-RU"/>
        </w:rPr>
        <w:t>O‘zbekiston</w:t>
      </w:r>
      <w:r w:rsidR="00846F69" w:rsidRPr="00C32FC7">
        <w:rPr>
          <w:rFonts w:ascii="Cambria" w:hAnsi="Cambria" w:cs="Times New Roman"/>
          <w:b/>
          <w:sz w:val="28"/>
          <w:lang w:val="uz-Cyrl-UZ" w:eastAsia="ru-RU"/>
        </w:rPr>
        <w:t xml:space="preserve"> </w:t>
      </w:r>
      <w:r>
        <w:rPr>
          <w:rFonts w:ascii="Cambria" w:hAnsi="Cambria" w:cs="Times New Roman"/>
          <w:b/>
          <w:sz w:val="28"/>
          <w:lang w:val="uz-Cyrl-UZ" w:eastAsia="ru-RU"/>
        </w:rPr>
        <w:t>Respublikasi</w:t>
      </w:r>
      <w:r w:rsidR="00846F69" w:rsidRPr="00C32FC7">
        <w:rPr>
          <w:rFonts w:ascii="Cambria" w:hAnsi="Cambria" w:cs="Times New Roman"/>
          <w:b/>
          <w:sz w:val="28"/>
          <w:lang w:val="uz-Cyrl-UZ" w:eastAsia="ru-RU"/>
        </w:rPr>
        <w:t xml:space="preserve"> </w:t>
      </w:r>
      <w:r>
        <w:rPr>
          <w:rFonts w:ascii="Cambria" w:hAnsi="Cambria" w:cs="Times New Roman"/>
          <w:b/>
          <w:sz w:val="28"/>
          <w:lang w:val="uz-Cyrl-UZ" w:eastAsia="ru-RU"/>
        </w:rPr>
        <w:t>Prezidentining</w:t>
      </w:r>
      <w:r w:rsidR="00846F69" w:rsidRPr="00C32FC7">
        <w:rPr>
          <w:rFonts w:ascii="Cambria" w:hAnsi="Cambria" w:cs="Times New Roman"/>
          <w:b/>
          <w:sz w:val="28"/>
          <w:lang w:val="uz-Cyrl-UZ" w:eastAsia="ru-RU"/>
        </w:rPr>
        <w:t xml:space="preserve"> 2020 </w:t>
      </w:r>
      <w:r>
        <w:rPr>
          <w:rFonts w:ascii="Cambria" w:hAnsi="Cambria" w:cs="Times New Roman"/>
          <w:b/>
          <w:sz w:val="28"/>
          <w:lang w:val="uz-Cyrl-UZ" w:eastAsia="ru-RU"/>
        </w:rPr>
        <w:t>yil</w:t>
      </w:r>
      <w:r w:rsidR="00846F69" w:rsidRPr="00C32FC7">
        <w:rPr>
          <w:rFonts w:ascii="Cambria" w:hAnsi="Cambria" w:cs="Times New Roman"/>
          <w:b/>
          <w:sz w:val="28"/>
          <w:lang w:val="uz-Cyrl-UZ" w:eastAsia="ru-RU"/>
        </w:rPr>
        <w:t xml:space="preserve"> 16 </w:t>
      </w:r>
      <w:r>
        <w:rPr>
          <w:rFonts w:ascii="Cambria" w:hAnsi="Cambria" w:cs="Times New Roman"/>
          <w:b/>
          <w:sz w:val="28"/>
          <w:lang w:val="uz-Cyrl-UZ" w:eastAsia="ru-RU"/>
        </w:rPr>
        <w:t>apreldagi</w:t>
      </w:r>
      <w:r w:rsidR="00846F69" w:rsidRPr="00C32FC7">
        <w:rPr>
          <w:rFonts w:ascii="Cambria" w:hAnsi="Cambria" w:cs="Times New Roman"/>
          <w:b/>
          <w:sz w:val="28"/>
          <w:lang w:val="uz-Cyrl-UZ" w:eastAsia="ru-RU"/>
        </w:rPr>
        <w:t xml:space="preserve"> “</w:t>
      </w:r>
      <w:r>
        <w:rPr>
          <w:rFonts w:ascii="Cambria" w:hAnsi="Cambria" w:cs="Times New Roman"/>
          <w:b/>
          <w:sz w:val="28"/>
          <w:lang w:val="uz-Cyrl-UZ" w:eastAsia="ru-RU"/>
        </w:rPr>
        <w:t>Sharqshunoslik</w:t>
      </w:r>
      <w:r w:rsidR="00846F69" w:rsidRPr="00C32FC7">
        <w:rPr>
          <w:rFonts w:ascii="Cambria" w:hAnsi="Cambria" w:cs="Times New Roman"/>
          <w:b/>
          <w:sz w:val="28"/>
          <w:lang w:val="uz-Cyrl-UZ" w:eastAsia="ru-RU"/>
        </w:rPr>
        <w:t xml:space="preserve"> </w:t>
      </w:r>
      <w:r w:rsidR="00331ADE">
        <w:rPr>
          <w:rFonts w:ascii="Cambria" w:hAnsi="Cambria" w:cs="Times New Roman"/>
          <w:b/>
          <w:sz w:val="28"/>
          <w:lang w:val="uz-Cyrl-UZ" w:eastAsia="ru-RU"/>
        </w:rPr>
        <w:br/>
      </w:r>
      <w:r>
        <w:rPr>
          <w:rFonts w:ascii="Cambria" w:hAnsi="Cambria" w:cs="Times New Roman"/>
          <w:b/>
          <w:sz w:val="28"/>
          <w:lang w:val="uz-Cyrl-UZ" w:eastAsia="ru-RU"/>
        </w:rPr>
        <w:t>sohasida</w:t>
      </w:r>
      <w:r w:rsidR="00846F69" w:rsidRPr="00C32FC7">
        <w:rPr>
          <w:rFonts w:ascii="Cambria" w:hAnsi="Cambria" w:cs="Times New Roman"/>
          <w:b/>
          <w:sz w:val="28"/>
          <w:lang w:val="uz-Cyrl-UZ" w:eastAsia="ru-RU"/>
        </w:rPr>
        <w:t xml:space="preserve"> </w:t>
      </w:r>
      <w:r>
        <w:rPr>
          <w:rFonts w:ascii="Cambria" w:hAnsi="Cambria" w:cs="Times New Roman"/>
          <w:b/>
          <w:sz w:val="28"/>
          <w:lang w:val="uz-Cyrl-UZ" w:eastAsia="ru-RU"/>
        </w:rPr>
        <w:t>kadrlar</w:t>
      </w:r>
      <w:r w:rsidR="00846F69" w:rsidRPr="00C32FC7">
        <w:rPr>
          <w:rFonts w:ascii="Cambria" w:hAnsi="Cambria" w:cs="Times New Roman"/>
          <w:b/>
          <w:sz w:val="28"/>
          <w:lang w:val="uz-Cyrl-UZ" w:eastAsia="ru-RU"/>
        </w:rPr>
        <w:t xml:space="preserve"> </w:t>
      </w:r>
      <w:r>
        <w:rPr>
          <w:rFonts w:ascii="Cambria" w:hAnsi="Cambria" w:cs="Times New Roman"/>
          <w:b/>
          <w:sz w:val="28"/>
          <w:lang w:val="uz-Cyrl-UZ" w:eastAsia="ru-RU"/>
        </w:rPr>
        <w:t>tayyorlash</w:t>
      </w:r>
      <w:r w:rsidR="00846F69" w:rsidRPr="00C32FC7">
        <w:rPr>
          <w:rFonts w:ascii="Cambria" w:hAnsi="Cambria" w:cs="Times New Roman"/>
          <w:b/>
          <w:sz w:val="28"/>
          <w:lang w:val="uz-Cyrl-UZ" w:eastAsia="ru-RU"/>
        </w:rPr>
        <w:t xml:space="preserve"> </w:t>
      </w:r>
      <w:r>
        <w:rPr>
          <w:rFonts w:ascii="Cambria" w:hAnsi="Cambria" w:cs="Times New Roman"/>
          <w:b/>
          <w:sz w:val="28"/>
          <w:lang w:val="uz-Cyrl-UZ" w:eastAsia="ru-RU"/>
        </w:rPr>
        <w:t>tizimini</w:t>
      </w:r>
      <w:r w:rsidR="00846F69" w:rsidRPr="00C32FC7">
        <w:rPr>
          <w:rFonts w:ascii="Cambria" w:hAnsi="Cambria" w:cs="Times New Roman"/>
          <w:b/>
          <w:sz w:val="28"/>
          <w:lang w:val="uz-Cyrl-UZ" w:eastAsia="ru-RU"/>
        </w:rPr>
        <w:t xml:space="preserve"> </w:t>
      </w:r>
      <w:r>
        <w:rPr>
          <w:rFonts w:ascii="Cambria" w:hAnsi="Cambria" w:cs="Times New Roman"/>
          <w:b/>
          <w:sz w:val="28"/>
          <w:lang w:val="uz-Cyrl-UZ" w:eastAsia="ru-RU"/>
        </w:rPr>
        <w:t>tubdan</w:t>
      </w:r>
      <w:r w:rsidR="00846F69" w:rsidRPr="00C32FC7">
        <w:rPr>
          <w:rFonts w:ascii="Cambria" w:hAnsi="Cambria" w:cs="Times New Roman"/>
          <w:b/>
          <w:sz w:val="28"/>
          <w:lang w:val="uz-Cyrl-UZ" w:eastAsia="ru-RU"/>
        </w:rPr>
        <w:t xml:space="preserve"> </w:t>
      </w:r>
      <w:r>
        <w:rPr>
          <w:rFonts w:ascii="Cambria" w:hAnsi="Cambria" w:cs="Times New Roman"/>
          <w:b/>
          <w:sz w:val="28"/>
          <w:lang w:val="uz-Cyrl-UZ" w:eastAsia="ru-RU"/>
        </w:rPr>
        <w:t>takomillashtirish</w:t>
      </w:r>
      <w:r w:rsidR="00846F69" w:rsidRPr="00C32FC7">
        <w:rPr>
          <w:rFonts w:ascii="Cambria" w:hAnsi="Cambria" w:cs="Times New Roman"/>
          <w:b/>
          <w:sz w:val="28"/>
          <w:lang w:val="uz-Cyrl-UZ" w:eastAsia="ru-RU"/>
        </w:rPr>
        <w:t xml:space="preserve"> </w:t>
      </w:r>
      <w:r>
        <w:rPr>
          <w:rFonts w:ascii="Cambria" w:hAnsi="Cambria" w:cs="Times New Roman"/>
          <w:b/>
          <w:sz w:val="28"/>
          <w:lang w:val="uz-Cyrl-UZ" w:eastAsia="ru-RU"/>
        </w:rPr>
        <w:t>va</w:t>
      </w:r>
      <w:r w:rsidR="00846F69" w:rsidRPr="00C32FC7">
        <w:rPr>
          <w:rFonts w:ascii="Cambria" w:hAnsi="Cambria" w:cs="Times New Roman"/>
          <w:b/>
          <w:sz w:val="28"/>
          <w:lang w:val="uz-Cyrl-UZ" w:eastAsia="ru-RU"/>
        </w:rPr>
        <w:t xml:space="preserve"> </w:t>
      </w:r>
      <w:r>
        <w:rPr>
          <w:rFonts w:ascii="Cambria" w:hAnsi="Cambria" w:cs="Times New Roman"/>
          <w:b/>
          <w:sz w:val="28"/>
          <w:lang w:val="uz-Cyrl-UZ" w:eastAsia="ru-RU"/>
        </w:rPr>
        <w:t>ilmiy</w:t>
      </w:r>
      <w:r w:rsidR="00846F69" w:rsidRPr="00C32FC7">
        <w:rPr>
          <w:rFonts w:ascii="Cambria" w:hAnsi="Cambria" w:cs="Times New Roman"/>
          <w:b/>
          <w:sz w:val="28"/>
          <w:lang w:val="uz-Cyrl-UZ" w:eastAsia="ru-RU"/>
        </w:rPr>
        <w:t xml:space="preserve"> </w:t>
      </w:r>
      <w:r>
        <w:rPr>
          <w:rFonts w:ascii="Cambria" w:hAnsi="Cambria" w:cs="Times New Roman"/>
          <w:b/>
          <w:sz w:val="28"/>
          <w:lang w:val="uz-Cyrl-UZ" w:eastAsia="ru-RU"/>
        </w:rPr>
        <w:t>salohiyatni</w:t>
      </w:r>
      <w:r w:rsidR="00846F69" w:rsidRPr="00C32FC7">
        <w:rPr>
          <w:rFonts w:ascii="Cambria" w:hAnsi="Cambria" w:cs="Times New Roman"/>
          <w:b/>
          <w:sz w:val="28"/>
          <w:lang w:val="uz-Cyrl-UZ" w:eastAsia="ru-RU"/>
        </w:rPr>
        <w:t xml:space="preserve"> </w:t>
      </w:r>
      <w:r w:rsidR="00331ADE">
        <w:rPr>
          <w:rFonts w:ascii="Cambria" w:hAnsi="Cambria" w:cs="Times New Roman"/>
          <w:b/>
          <w:sz w:val="28"/>
          <w:lang w:val="uz-Cyrl-UZ" w:eastAsia="ru-RU"/>
        </w:rPr>
        <w:br/>
      </w:r>
      <w:r>
        <w:rPr>
          <w:rFonts w:ascii="Cambria" w:hAnsi="Cambria" w:cs="Times New Roman"/>
          <w:b/>
          <w:sz w:val="28"/>
          <w:lang w:val="uz-Cyrl-UZ" w:eastAsia="ru-RU"/>
        </w:rPr>
        <w:t>oshirish</w:t>
      </w:r>
      <w:r w:rsidR="00846F69" w:rsidRPr="00C32FC7">
        <w:rPr>
          <w:rFonts w:ascii="Cambria" w:hAnsi="Cambria" w:cs="Times New Roman"/>
          <w:b/>
          <w:sz w:val="28"/>
          <w:lang w:val="uz-Cyrl-UZ" w:eastAsia="ru-RU"/>
        </w:rPr>
        <w:t xml:space="preserve"> </w:t>
      </w:r>
      <w:r>
        <w:rPr>
          <w:rFonts w:ascii="Cambria" w:hAnsi="Cambria" w:cs="Times New Roman"/>
          <w:b/>
          <w:sz w:val="28"/>
          <w:lang w:val="uz-Cyrl-UZ" w:eastAsia="ru-RU"/>
        </w:rPr>
        <w:t>chora</w:t>
      </w:r>
      <w:r w:rsidR="00846F69" w:rsidRPr="00C32FC7">
        <w:rPr>
          <w:rFonts w:ascii="Cambria" w:hAnsi="Cambria" w:cs="Times New Roman"/>
          <w:b/>
          <w:sz w:val="28"/>
          <w:lang w:val="uz-Cyrl-UZ" w:eastAsia="ru-RU"/>
        </w:rPr>
        <w:t>-</w:t>
      </w:r>
      <w:r>
        <w:rPr>
          <w:rFonts w:ascii="Cambria" w:hAnsi="Cambria" w:cs="Times New Roman"/>
          <w:b/>
          <w:sz w:val="28"/>
          <w:lang w:val="uz-Cyrl-UZ" w:eastAsia="ru-RU"/>
        </w:rPr>
        <w:t>tadbirlari</w:t>
      </w:r>
      <w:r w:rsidR="00846F69" w:rsidRPr="00C32FC7">
        <w:rPr>
          <w:rFonts w:ascii="Cambria" w:hAnsi="Cambria" w:cs="Times New Roman"/>
          <w:b/>
          <w:sz w:val="28"/>
          <w:lang w:val="uz-Cyrl-UZ" w:eastAsia="ru-RU"/>
        </w:rPr>
        <w:t xml:space="preserve"> </w:t>
      </w:r>
      <w:r>
        <w:rPr>
          <w:rFonts w:ascii="Cambria" w:hAnsi="Cambria" w:cs="Times New Roman"/>
          <w:b/>
          <w:sz w:val="28"/>
          <w:lang w:val="uz-Cyrl-UZ" w:eastAsia="ru-RU"/>
        </w:rPr>
        <w:t>to‘g‘risida</w:t>
      </w:r>
      <w:r w:rsidR="00846F69" w:rsidRPr="00C32FC7">
        <w:rPr>
          <w:rFonts w:ascii="Cambria" w:hAnsi="Cambria" w:cs="Times New Roman"/>
          <w:b/>
          <w:sz w:val="28"/>
          <w:lang w:val="uz-Cyrl-UZ" w:eastAsia="ru-RU"/>
        </w:rPr>
        <w:t>”</w:t>
      </w:r>
      <w:r>
        <w:rPr>
          <w:rFonts w:ascii="Cambria" w:hAnsi="Cambria" w:cs="Times New Roman"/>
          <w:b/>
          <w:sz w:val="28"/>
          <w:lang w:val="uz-Cyrl-UZ" w:eastAsia="ru-RU"/>
        </w:rPr>
        <w:t>gi</w:t>
      </w:r>
      <w:r w:rsidR="00846F69" w:rsidRPr="00C32FC7">
        <w:rPr>
          <w:rFonts w:ascii="Cambria" w:hAnsi="Cambria" w:cs="Times New Roman"/>
          <w:b/>
          <w:sz w:val="28"/>
          <w:lang w:val="uz-Cyrl-UZ" w:eastAsia="ru-RU"/>
        </w:rPr>
        <w:t xml:space="preserve"> </w:t>
      </w:r>
      <w:r>
        <w:rPr>
          <w:rFonts w:ascii="Cambria" w:hAnsi="Cambria" w:cs="Times New Roman"/>
          <w:b/>
          <w:sz w:val="28"/>
          <w:lang w:val="uz-Cyrl-UZ" w:eastAsia="ru-RU"/>
        </w:rPr>
        <w:t>PQ</w:t>
      </w:r>
      <w:r w:rsidR="00846F69" w:rsidRPr="00C32FC7">
        <w:rPr>
          <w:rFonts w:ascii="Cambria" w:hAnsi="Cambria" w:cs="Times New Roman"/>
          <w:b/>
          <w:sz w:val="28"/>
          <w:lang w:val="uz-Cyrl-UZ" w:eastAsia="ru-RU"/>
        </w:rPr>
        <w:t>–4680-</w:t>
      </w:r>
      <w:r>
        <w:rPr>
          <w:rFonts w:ascii="Cambria" w:hAnsi="Cambria" w:cs="Times New Roman"/>
          <w:b/>
          <w:sz w:val="28"/>
          <w:lang w:val="uz-Cyrl-UZ" w:eastAsia="ru-RU"/>
        </w:rPr>
        <w:t>son</w:t>
      </w:r>
      <w:r w:rsidR="00846F69" w:rsidRPr="00C32FC7">
        <w:rPr>
          <w:rFonts w:ascii="Cambria" w:hAnsi="Cambria" w:cs="Times New Roman"/>
          <w:b/>
          <w:sz w:val="28"/>
          <w:lang w:val="uz-Cyrl-UZ" w:eastAsia="ru-RU"/>
        </w:rPr>
        <w:t xml:space="preserve"> </w:t>
      </w:r>
      <w:r>
        <w:rPr>
          <w:rFonts w:ascii="Cambria" w:hAnsi="Cambria" w:cs="Times New Roman"/>
          <w:b/>
          <w:sz w:val="28"/>
          <w:lang w:val="uz-Cyrl-UZ" w:eastAsia="ru-RU"/>
        </w:rPr>
        <w:t>Qarorida</w:t>
      </w:r>
      <w:r w:rsidR="00846F69" w:rsidRPr="00C32FC7">
        <w:rPr>
          <w:rFonts w:ascii="Cambria" w:hAnsi="Cambria" w:cs="Times New Roman"/>
          <w:b/>
          <w:sz w:val="28"/>
          <w:lang w:val="uz-Cyrl-UZ" w:eastAsia="ru-RU"/>
        </w:rPr>
        <w:t xml:space="preserve"> </w:t>
      </w:r>
      <w:r>
        <w:rPr>
          <w:rFonts w:ascii="Cambria" w:hAnsi="Cambria" w:cs="Times New Roman"/>
          <w:b/>
          <w:sz w:val="28"/>
          <w:lang w:val="uz-Cyrl-UZ" w:eastAsia="ru-RU"/>
        </w:rPr>
        <w:t>belgilangan</w:t>
      </w:r>
      <w:r w:rsidR="00846F69" w:rsidRPr="00C32FC7">
        <w:rPr>
          <w:rFonts w:ascii="Cambria" w:hAnsi="Cambria" w:cs="Times New Roman"/>
          <w:b/>
          <w:sz w:val="28"/>
          <w:lang w:val="uz-Cyrl-UZ" w:eastAsia="ru-RU"/>
        </w:rPr>
        <w:t xml:space="preserve"> </w:t>
      </w:r>
      <w:r>
        <w:rPr>
          <w:rFonts w:ascii="Cambria" w:hAnsi="Cambria" w:cs="Times New Roman"/>
          <w:b/>
          <w:sz w:val="28"/>
          <w:lang w:val="uz-Cyrl-UZ" w:eastAsia="ru-RU"/>
        </w:rPr>
        <w:t>vazifalarni</w:t>
      </w:r>
      <w:r w:rsidR="00846F69" w:rsidRPr="00C32FC7">
        <w:rPr>
          <w:rFonts w:ascii="Cambria" w:hAnsi="Cambria" w:cs="Times New Roman"/>
          <w:b/>
          <w:sz w:val="28"/>
          <w:lang w:val="uz-Cyrl-UZ" w:eastAsia="ru-RU"/>
        </w:rPr>
        <w:t xml:space="preserve"> </w:t>
      </w:r>
      <w:r w:rsidR="00331ADE">
        <w:rPr>
          <w:rFonts w:ascii="Cambria" w:hAnsi="Cambria" w:cs="Times New Roman"/>
          <w:b/>
          <w:sz w:val="28"/>
          <w:lang w:val="uz-Cyrl-UZ" w:eastAsia="ru-RU"/>
        </w:rPr>
        <w:br/>
      </w:r>
      <w:r>
        <w:rPr>
          <w:rFonts w:ascii="Cambria" w:hAnsi="Cambria" w:cs="Times New Roman"/>
          <w:b/>
          <w:sz w:val="28"/>
          <w:lang w:val="uz-Cyrl-UZ" w:eastAsia="ru-RU"/>
        </w:rPr>
        <w:t>bajarish</w:t>
      </w:r>
      <w:r w:rsidR="00331ADE">
        <w:rPr>
          <w:rFonts w:ascii="Cambria" w:hAnsi="Cambria" w:cs="Times New Roman"/>
          <w:b/>
          <w:sz w:val="28"/>
          <w:lang w:val="uz-Cyrl-UZ" w:eastAsia="ru-RU"/>
        </w:rPr>
        <w:t xml:space="preserve"> </w:t>
      </w:r>
      <w:r>
        <w:rPr>
          <w:rFonts w:ascii="Cambria" w:hAnsi="Cambria" w:cs="Times New Roman"/>
          <w:b/>
          <w:sz w:val="28"/>
          <w:lang w:val="uz-Cyrl-UZ" w:eastAsia="ru-RU"/>
        </w:rPr>
        <w:t>bo‘yicha</w:t>
      </w:r>
      <w:r w:rsidR="00C32FC7" w:rsidRPr="00C32FC7">
        <w:rPr>
          <w:rFonts w:ascii="Cambria" w:hAnsi="Cambria" w:cs="Times New Roman"/>
          <w:b/>
          <w:sz w:val="28"/>
          <w:lang w:val="uz-Cyrl-UZ" w:eastAsia="ru-RU"/>
        </w:rPr>
        <w:t xml:space="preserve"> </w:t>
      </w:r>
      <w:bookmarkStart w:id="0" w:name="_GoBack"/>
      <w:r>
        <w:rPr>
          <w:rFonts w:ascii="Cambria" w:hAnsi="Cambria" w:cs="Times New Roman"/>
          <w:b/>
          <w:sz w:val="28"/>
          <w:lang w:val="uz-Cyrl-UZ" w:eastAsia="ru-RU"/>
        </w:rPr>
        <w:t>Iqtidorli</w:t>
      </w:r>
      <w:r w:rsidR="00CF0DE6" w:rsidRPr="00CF0DE6">
        <w:rPr>
          <w:rFonts w:ascii="Cambria" w:hAnsi="Cambria" w:cs="Times New Roman"/>
          <w:b/>
          <w:sz w:val="28"/>
          <w:lang w:val="uz-Cyrl-UZ" w:eastAsia="ru-RU"/>
        </w:rPr>
        <w:t xml:space="preserve"> </w:t>
      </w:r>
      <w:r>
        <w:rPr>
          <w:rFonts w:ascii="Cambria" w:hAnsi="Cambria" w:cs="Times New Roman"/>
          <w:b/>
          <w:sz w:val="28"/>
          <w:lang w:val="uz-Cyrl-UZ" w:eastAsia="ru-RU"/>
        </w:rPr>
        <w:t>talabalarning</w:t>
      </w:r>
      <w:r w:rsidR="00CF0DE6" w:rsidRPr="00CF0DE6">
        <w:rPr>
          <w:rFonts w:ascii="Cambria" w:hAnsi="Cambria" w:cs="Times New Roman"/>
          <w:b/>
          <w:sz w:val="28"/>
          <w:lang w:val="uz-Cyrl-UZ" w:eastAsia="ru-RU"/>
        </w:rPr>
        <w:t xml:space="preserve"> </w:t>
      </w:r>
      <w:r>
        <w:rPr>
          <w:rFonts w:ascii="Cambria" w:hAnsi="Cambria" w:cs="Times New Roman"/>
          <w:b/>
          <w:sz w:val="28"/>
          <w:lang w:val="uz-Cyrl-UZ" w:eastAsia="ru-RU"/>
        </w:rPr>
        <w:t>ilmiy</w:t>
      </w:r>
      <w:r w:rsidR="00CF0DE6" w:rsidRPr="00CF0DE6">
        <w:rPr>
          <w:rFonts w:ascii="Cambria" w:hAnsi="Cambria" w:cs="Times New Roman"/>
          <w:b/>
          <w:sz w:val="28"/>
          <w:lang w:val="uz-Cyrl-UZ" w:eastAsia="ru-RU"/>
        </w:rPr>
        <w:t xml:space="preserve"> </w:t>
      </w:r>
      <w:r>
        <w:rPr>
          <w:rFonts w:ascii="Cambria" w:hAnsi="Cambria" w:cs="Times New Roman"/>
          <w:b/>
          <w:sz w:val="28"/>
          <w:lang w:val="uz-Cyrl-UZ" w:eastAsia="ru-RU"/>
        </w:rPr>
        <w:t>tadqiqot</w:t>
      </w:r>
      <w:r w:rsidR="00CF0DE6" w:rsidRPr="00CF0DE6">
        <w:rPr>
          <w:rFonts w:ascii="Cambria" w:hAnsi="Cambria" w:cs="Times New Roman"/>
          <w:b/>
          <w:sz w:val="28"/>
          <w:lang w:val="uz-Cyrl-UZ" w:eastAsia="ru-RU"/>
        </w:rPr>
        <w:t xml:space="preserve"> </w:t>
      </w:r>
      <w:r>
        <w:rPr>
          <w:rFonts w:ascii="Cambria" w:hAnsi="Cambria" w:cs="Times New Roman"/>
          <w:b/>
          <w:sz w:val="28"/>
          <w:lang w:val="uz-Cyrl-UZ" w:eastAsia="ru-RU"/>
        </w:rPr>
        <w:t>faoliyatini</w:t>
      </w:r>
      <w:r w:rsidR="00CF0DE6" w:rsidRPr="00CF0DE6">
        <w:rPr>
          <w:rFonts w:ascii="Cambria" w:hAnsi="Cambria" w:cs="Times New Roman"/>
          <w:b/>
          <w:sz w:val="28"/>
          <w:lang w:val="uz-Cyrl-UZ" w:eastAsia="ru-RU"/>
        </w:rPr>
        <w:t xml:space="preserve"> </w:t>
      </w:r>
      <w:r>
        <w:rPr>
          <w:rFonts w:ascii="Cambria" w:hAnsi="Cambria" w:cs="Times New Roman"/>
          <w:b/>
          <w:sz w:val="28"/>
          <w:lang w:val="uz-Cyrl-UZ" w:eastAsia="ru-RU"/>
        </w:rPr>
        <w:t>tashkil</w:t>
      </w:r>
      <w:r w:rsidR="00CF0DE6" w:rsidRPr="00CF0DE6">
        <w:rPr>
          <w:rFonts w:ascii="Cambria" w:hAnsi="Cambria" w:cs="Times New Roman"/>
          <w:b/>
          <w:sz w:val="28"/>
          <w:lang w:val="uz-Cyrl-UZ" w:eastAsia="ru-RU"/>
        </w:rPr>
        <w:t xml:space="preserve"> </w:t>
      </w:r>
      <w:r>
        <w:rPr>
          <w:rFonts w:ascii="Cambria" w:hAnsi="Cambria" w:cs="Times New Roman"/>
          <w:b/>
          <w:sz w:val="28"/>
          <w:lang w:val="uz-Cyrl-UZ" w:eastAsia="ru-RU"/>
        </w:rPr>
        <w:t>etish</w:t>
      </w:r>
      <w:r w:rsidR="00CF0DE6" w:rsidRPr="00CF0DE6">
        <w:rPr>
          <w:rFonts w:ascii="Cambria" w:hAnsi="Cambria" w:cs="Times New Roman"/>
          <w:b/>
          <w:sz w:val="28"/>
          <w:lang w:val="uz-Cyrl-UZ" w:eastAsia="ru-RU"/>
        </w:rPr>
        <w:t xml:space="preserve"> </w:t>
      </w:r>
      <w:r>
        <w:rPr>
          <w:rFonts w:ascii="Cambria" w:hAnsi="Cambria" w:cs="Times New Roman"/>
          <w:b/>
          <w:sz w:val="28"/>
          <w:lang w:val="uz-Cyrl-UZ" w:eastAsia="ru-RU"/>
        </w:rPr>
        <w:t>bo‘limi</w:t>
      </w:r>
    </w:p>
    <w:p w:rsidR="00450B3C" w:rsidRDefault="0017062A" w:rsidP="00331ADE">
      <w:pPr>
        <w:spacing w:before="80" w:after="80" w:line="247" w:lineRule="auto"/>
        <w:jc w:val="center"/>
        <w:rPr>
          <w:rFonts w:ascii="Cambria" w:hAnsi="Cambria" w:cs="Times New Roman"/>
          <w:b/>
          <w:sz w:val="28"/>
          <w:lang w:val="en-US" w:eastAsia="ru-RU"/>
        </w:rPr>
      </w:pPr>
      <w:r>
        <w:rPr>
          <w:rFonts w:ascii="Cambria" w:hAnsi="Cambria" w:cs="Times New Roman"/>
          <w:b/>
          <w:sz w:val="28"/>
          <w:lang w:val="en-US" w:eastAsia="ru-RU"/>
        </w:rPr>
        <w:t>YO‘L</w:t>
      </w:r>
      <w:r w:rsidR="00846F69" w:rsidRPr="00C32FC7">
        <w:rPr>
          <w:rFonts w:ascii="Cambria" w:hAnsi="Cambria" w:cs="Times New Roman"/>
          <w:b/>
          <w:sz w:val="28"/>
          <w:lang w:val="en-US" w:eastAsia="ru-RU"/>
        </w:rPr>
        <w:t xml:space="preserve"> </w:t>
      </w:r>
      <w:r>
        <w:rPr>
          <w:rFonts w:ascii="Cambria" w:hAnsi="Cambria" w:cs="Times New Roman"/>
          <w:b/>
          <w:sz w:val="28"/>
          <w:lang w:val="en-US" w:eastAsia="ru-RU"/>
        </w:rPr>
        <w:t>XARITASI</w:t>
      </w:r>
    </w:p>
    <w:bookmarkEnd w:id="0"/>
    <w:p w:rsidR="00331ADE" w:rsidRPr="00331ADE" w:rsidRDefault="00331ADE" w:rsidP="00331ADE">
      <w:pPr>
        <w:spacing w:before="80" w:after="80" w:line="247" w:lineRule="auto"/>
        <w:jc w:val="center"/>
        <w:rPr>
          <w:rFonts w:ascii="Cambria" w:hAnsi="Cambria" w:cs="Times New Roman"/>
          <w:b/>
          <w:sz w:val="4"/>
          <w:szCs w:val="2"/>
          <w:lang w:val="en-US" w:eastAsia="ru-RU"/>
        </w:rPr>
      </w:pPr>
    </w:p>
    <w:tbl>
      <w:tblPr>
        <w:tblStyle w:val="a3"/>
        <w:tblW w:w="5068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681"/>
        <w:gridCol w:w="281"/>
        <w:gridCol w:w="2692"/>
        <w:gridCol w:w="163"/>
        <w:gridCol w:w="4804"/>
        <w:gridCol w:w="2414"/>
        <w:gridCol w:w="9"/>
        <w:gridCol w:w="1933"/>
        <w:gridCol w:w="2148"/>
      </w:tblGrid>
      <w:tr w:rsidR="0039153E" w:rsidRPr="00890703" w:rsidTr="00E31524">
        <w:trPr>
          <w:trHeight w:val="149"/>
        </w:trPr>
        <w:tc>
          <w:tcPr>
            <w:tcW w:w="225" w:type="pct"/>
            <w:vAlign w:val="center"/>
          </w:tcPr>
          <w:p w:rsidR="00790253" w:rsidRPr="00890703" w:rsidRDefault="005D2484" w:rsidP="00412391">
            <w:pPr>
              <w:spacing w:before="80" w:after="80" w:line="247" w:lineRule="auto"/>
              <w:ind w:left="-108" w:right="-31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  <w:r w:rsidRPr="00890703">
              <w:rPr>
                <w:rFonts w:ascii="Cambria" w:hAnsi="Cambria"/>
                <w:b/>
                <w:sz w:val="24"/>
                <w:szCs w:val="24"/>
                <w:lang w:val="uz-Cyrl-UZ"/>
              </w:rPr>
              <w:t>T</w:t>
            </w:r>
            <w:r w:rsidR="00E1206E" w:rsidRPr="00890703">
              <w:rPr>
                <w:rFonts w:ascii="Cambria" w:hAnsi="Cambria"/>
                <w:b/>
                <w:sz w:val="24"/>
                <w:szCs w:val="24"/>
                <w:lang w:val="uz-Cyrl-UZ"/>
              </w:rPr>
              <w:t>/</w:t>
            </w:r>
            <w:r w:rsidR="0017062A">
              <w:rPr>
                <w:rFonts w:ascii="Cambria" w:hAnsi="Cambria"/>
                <w:b/>
                <w:sz w:val="24"/>
                <w:szCs w:val="24"/>
                <w:lang w:val="uz-Cyrl-UZ"/>
              </w:rPr>
              <w:t>r</w:t>
            </w:r>
          </w:p>
        </w:tc>
        <w:tc>
          <w:tcPr>
            <w:tcW w:w="1037" w:type="pct"/>
            <w:gridSpan w:val="3"/>
            <w:vAlign w:val="center"/>
          </w:tcPr>
          <w:p w:rsidR="00790253" w:rsidRPr="00890703" w:rsidRDefault="0017062A" w:rsidP="00412391">
            <w:pPr>
              <w:spacing w:before="80" w:after="80" w:line="247" w:lineRule="auto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Chora</w:t>
            </w:r>
            <w:r w:rsidR="00790253" w:rsidRPr="00890703">
              <w:rPr>
                <w:rFonts w:ascii="Cambria" w:hAnsi="Cambria"/>
                <w:b/>
                <w:sz w:val="24"/>
                <w:szCs w:val="24"/>
                <w:lang w:val="uz-Cyrl-UZ"/>
              </w:rPr>
              <w:t>-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tadbirlar</w:t>
            </w:r>
          </w:p>
        </w:tc>
        <w:tc>
          <w:tcPr>
            <w:tcW w:w="1588" w:type="pct"/>
            <w:vAlign w:val="center"/>
          </w:tcPr>
          <w:p w:rsidR="00790253" w:rsidRPr="00890703" w:rsidRDefault="0017062A" w:rsidP="00412391">
            <w:pPr>
              <w:spacing w:before="80" w:after="80" w:line="247" w:lineRule="auto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Amalga</w:t>
            </w:r>
            <w:r w:rsidR="00790253" w:rsidRPr="00890703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oshirish</w:t>
            </w:r>
            <w:r w:rsidR="00790253" w:rsidRPr="00890703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va</w:t>
            </w:r>
            <w:r w:rsidR="00790253" w:rsidRPr="00890703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natijalarga</w:t>
            </w:r>
            <w:r w:rsidR="00790253" w:rsidRPr="00890703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erishish</w:t>
            </w:r>
            <w:r w:rsidR="00790253" w:rsidRPr="00890703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mexanizmlari</w:t>
            </w:r>
          </w:p>
        </w:tc>
        <w:tc>
          <w:tcPr>
            <w:tcW w:w="801" w:type="pct"/>
            <w:gridSpan w:val="2"/>
            <w:vAlign w:val="center"/>
          </w:tcPr>
          <w:p w:rsidR="00790253" w:rsidRPr="00890703" w:rsidRDefault="0017062A" w:rsidP="00412391">
            <w:pPr>
              <w:spacing w:before="80" w:after="80" w:line="247" w:lineRule="auto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Moliyalashtirish</w:t>
            </w:r>
            <w:r w:rsidR="00790253" w:rsidRPr="00890703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manbalari</w:t>
            </w:r>
          </w:p>
        </w:tc>
        <w:tc>
          <w:tcPr>
            <w:tcW w:w="639" w:type="pct"/>
            <w:vAlign w:val="center"/>
          </w:tcPr>
          <w:p w:rsidR="00790253" w:rsidRPr="00890703" w:rsidRDefault="0017062A" w:rsidP="00412391">
            <w:pPr>
              <w:spacing w:before="80" w:after="80" w:line="247" w:lineRule="auto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Amalga</w:t>
            </w:r>
            <w:r w:rsidR="00790253" w:rsidRPr="00890703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oshirish</w:t>
            </w:r>
            <w:r w:rsidR="00790253" w:rsidRPr="00890703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muddati</w:t>
            </w:r>
          </w:p>
        </w:tc>
        <w:tc>
          <w:tcPr>
            <w:tcW w:w="710" w:type="pct"/>
            <w:vAlign w:val="center"/>
          </w:tcPr>
          <w:p w:rsidR="00790253" w:rsidRPr="00890703" w:rsidRDefault="0017062A" w:rsidP="00412391">
            <w:pPr>
              <w:spacing w:before="80" w:after="80" w:line="247" w:lineRule="auto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Mas’ul</w:t>
            </w:r>
            <w:r w:rsidR="000E7261" w:rsidRPr="00890703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ijrochilar</w:t>
            </w:r>
          </w:p>
        </w:tc>
      </w:tr>
      <w:tr w:rsidR="00F27371" w:rsidRPr="00890703" w:rsidTr="00E31524">
        <w:trPr>
          <w:trHeight w:val="149"/>
        </w:trPr>
        <w:tc>
          <w:tcPr>
            <w:tcW w:w="5000" w:type="pct"/>
            <w:gridSpan w:val="9"/>
            <w:vAlign w:val="center"/>
          </w:tcPr>
          <w:p w:rsidR="00790253" w:rsidRPr="00537AA6" w:rsidRDefault="0017062A" w:rsidP="00537AA6">
            <w:pPr>
              <w:tabs>
                <w:tab w:val="left" w:pos="698"/>
              </w:tabs>
              <w:spacing w:before="80" w:after="80" w:line="247" w:lineRule="auto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ILMIY</w:t>
            </w:r>
            <w:r w:rsidR="00E36F18" w:rsidRPr="00E36F18">
              <w:rPr>
                <w:rFonts w:ascii="Cambria" w:hAnsi="Cambria"/>
                <w:b/>
                <w:sz w:val="24"/>
                <w:szCs w:val="24"/>
                <w:lang w:val="uz-Cyrl-UZ"/>
              </w:rPr>
              <w:t>-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TADQIQOT</w:t>
            </w:r>
            <w:r w:rsidR="00E36F18" w:rsidRPr="00E36F18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IShLARI</w:t>
            </w:r>
            <w:r w:rsidR="00E36F18" w:rsidRPr="00E36F18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SAMARADORLIGINI</w:t>
            </w:r>
            <w:r w:rsidR="00E36F18" w:rsidRPr="00E36F18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OShIRISh</w:t>
            </w:r>
            <w:r w:rsidR="00E36F18" w:rsidRPr="00E36F18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, 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FAN</w:t>
            </w:r>
            <w:r w:rsidR="00E36F18" w:rsidRPr="00E36F18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VA</w:t>
            </w:r>
            <w:r w:rsidR="00E36F18" w:rsidRPr="00E36F18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TA’LIM</w:t>
            </w:r>
            <w:r w:rsidR="00E36F18" w:rsidRPr="00E36F18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INTYeGRASIYaSINI</w:t>
            </w:r>
            <w:r w:rsidR="00E36F18" w:rsidRPr="00E36F18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RIVOJLANTIRISh</w:t>
            </w:r>
            <w:r w:rsidR="00E36F18" w:rsidRPr="00E36F18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, 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YoShLARNI</w:t>
            </w:r>
            <w:r w:rsidR="00E36F18" w:rsidRPr="00E36F18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ILMIY</w:t>
            </w:r>
            <w:r w:rsidR="00E36F18" w:rsidRPr="00E36F18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FAOLIYaTGA</w:t>
            </w:r>
            <w:r w:rsidR="00E36F18" w:rsidRPr="00E36F18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JALB</w:t>
            </w:r>
            <w:r w:rsidR="00E36F18" w:rsidRPr="00E36F18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QILISh</w:t>
            </w:r>
          </w:p>
        </w:tc>
      </w:tr>
      <w:tr w:rsidR="00E31524" w:rsidRPr="0017062A" w:rsidTr="00E31524">
        <w:trPr>
          <w:trHeight w:val="149"/>
        </w:trPr>
        <w:tc>
          <w:tcPr>
            <w:tcW w:w="318" w:type="pct"/>
            <w:gridSpan w:val="2"/>
            <w:vMerge w:val="restart"/>
          </w:tcPr>
          <w:p w:rsidR="00342A5F" w:rsidRPr="00342A5F" w:rsidRDefault="00342A5F" w:rsidP="00342A5F">
            <w:pPr>
              <w:spacing w:before="80" w:after="80" w:line="252" w:lineRule="auto"/>
              <w:ind w:left="360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890" w:type="pct"/>
            <w:vMerge w:val="restart"/>
          </w:tcPr>
          <w:p w:rsidR="00342A5F" w:rsidRPr="00846F69" w:rsidRDefault="0017062A" w:rsidP="0073026C">
            <w:pPr>
              <w:spacing w:before="80" w:after="80" w:line="252" w:lineRule="auto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Xo‘jalik</w:t>
            </w:r>
            <w:r w:rsidR="00342A5F" w:rsidRPr="0073026C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shartnomalari</w:t>
            </w:r>
            <w:r w:rsidR="00342A5F" w:rsidRPr="0073026C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hisobiga</w:t>
            </w:r>
            <w:r w:rsidR="00342A5F" w:rsidRPr="0073026C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budjetdan</w:t>
            </w:r>
            <w:r w:rsidR="00342A5F" w:rsidRPr="0073026C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tashqari</w:t>
            </w:r>
            <w:r w:rsidR="00342A5F" w:rsidRPr="0073026C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mablag‘larni</w:t>
            </w:r>
            <w:r w:rsidR="00342A5F" w:rsidRPr="0073026C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jalb</w:t>
            </w:r>
            <w:r w:rsidR="00342A5F" w:rsidRPr="0073026C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etish</w:t>
            </w:r>
            <w:r w:rsidR="00342A5F" w:rsidRPr="0073026C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samaradorligini</w:t>
            </w:r>
            <w:r w:rsidR="00342A5F" w:rsidRPr="0073026C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oshirish</w:t>
            </w:r>
          </w:p>
        </w:tc>
        <w:tc>
          <w:tcPr>
            <w:tcW w:w="1642" w:type="pct"/>
            <w:gridSpan w:val="2"/>
          </w:tcPr>
          <w:p w:rsidR="00342A5F" w:rsidRPr="00E329DE" w:rsidRDefault="0017062A" w:rsidP="0073026C">
            <w:pPr>
              <w:spacing w:after="0" w:line="240" w:lineRule="auto"/>
              <w:rPr>
                <w:color w:val="FF0000"/>
                <w:sz w:val="24"/>
                <w:szCs w:val="24"/>
                <w:lang w:val="uz-Cyrl-UZ"/>
              </w:rPr>
            </w:pPr>
            <w:r>
              <w:rPr>
                <w:bCs/>
                <w:sz w:val="24"/>
                <w:szCs w:val="24"/>
                <w:lang w:val="uz-Cyrl-UZ"/>
              </w:rPr>
              <w:t>Startap</w:t>
            </w:r>
            <w:r w:rsidR="00342A5F" w:rsidRPr="00342A5F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loyihalarini</w:t>
            </w:r>
            <w:r w:rsidR="00342A5F" w:rsidRPr="00342A5F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ishlab</w:t>
            </w:r>
            <w:r w:rsidR="00342A5F" w:rsidRPr="00342A5F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chiqish</w:t>
            </w:r>
            <w:r w:rsidR="00342A5F" w:rsidRPr="00342A5F">
              <w:rPr>
                <w:sz w:val="24"/>
                <w:szCs w:val="24"/>
                <w:lang w:val="uz-Cyrl-UZ"/>
              </w:rPr>
              <w:t xml:space="preserve">, </w:t>
            </w:r>
            <w:r>
              <w:rPr>
                <w:sz w:val="24"/>
                <w:szCs w:val="24"/>
                <w:lang w:val="uz-Cyrl-UZ"/>
              </w:rPr>
              <w:t>talabalar</w:t>
            </w:r>
            <w:r w:rsidR="00342A5F" w:rsidRP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bilan</w:t>
            </w:r>
            <w:r w:rsidR="00342A5F" w:rsidRP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Savdo</w:t>
            </w:r>
            <w:r w:rsidR="00342A5F" w:rsidRPr="00342A5F">
              <w:rPr>
                <w:sz w:val="24"/>
                <w:szCs w:val="24"/>
                <w:lang w:val="uz-Cyrl-UZ"/>
              </w:rPr>
              <w:t>-</w:t>
            </w:r>
            <w:r>
              <w:rPr>
                <w:sz w:val="24"/>
                <w:szCs w:val="24"/>
                <w:lang w:val="uz-Cyrl-UZ"/>
              </w:rPr>
              <w:t>sanoat</w:t>
            </w:r>
            <w:r w:rsidR="00342A5F" w:rsidRP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palatasi</w:t>
            </w:r>
            <w:r w:rsidR="00342A5F" w:rsidRP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mas’ullarining</w:t>
            </w:r>
            <w:r w:rsidR="00342A5F" w:rsidRP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hamkorligini</w:t>
            </w:r>
            <w:r w:rsidR="00342A5F" w:rsidRP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tashkil</w:t>
            </w:r>
            <w:r w:rsidR="00342A5F" w:rsidRP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etish</w:t>
            </w:r>
            <w:r w:rsidR="00342A5F" w:rsidRPr="00342A5F">
              <w:rPr>
                <w:sz w:val="24"/>
                <w:szCs w:val="24"/>
                <w:lang w:val="uz-Cyrl-UZ"/>
              </w:rPr>
              <w:t xml:space="preserve">, </w:t>
            </w:r>
            <w:r>
              <w:rPr>
                <w:sz w:val="24"/>
                <w:szCs w:val="24"/>
                <w:lang w:val="uz-Cyrl-UZ"/>
              </w:rPr>
              <w:t>seminarlar</w:t>
            </w:r>
            <w:r w:rsidR="00342A5F" w:rsidRP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o‘tkazish</w:t>
            </w:r>
            <w:r w:rsidR="00342A5F" w:rsidRP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va</w:t>
            </w:r>
            <w:r w:rsidR="00342A5F" w:rsidRP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loyihalar</w:t>
            </w:r>
            <w:r w:rsidR="00342A5F" w:rsidRP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taqdimotlarini</w:t>
            </w:r>
            <w:r w:rsidR="00342A5F" w:rsidRP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uyushtirish</w:t>
            </w:r>
            <w:r w:rsidR="00342A5F" w:rsidRPr="00342A5F">
              <w:rPr>
                <w:sz w:val="24"/>
                <w:szCs w:val="24"/>
                <w:lang w:val="uz-Cyrl-UZ"/>
              </w:rPr>
              <w:t>.</w:t>
            </w:r>
          </w:p>
        </w:tc>
        <w:tc>
          <w:tcPr>
            <w:tcW w:w="798" w:type="pct"/>
          </w:tcPr>
          <w:p w:rsidR="00342A5F" w:rsidRPr="00DC7A8A" w:rsidRDefault="0017062A" w:rsidP="0073026C">
            <w:pPr>
              <w:spacing w:after="0" w:line="240" w:lineRule="auto"/>
              <w:rPr>
                <w:bCs/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Universitet</w:t>
            </w:r>
            <w:r w:rsidR="00342A5F" w:rsidRPr="00DC7A8A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mablag‘lari</w:t>
            </w:r>
          </w:p>
        </w:tc>
        <w:tc>
          <w:tcPr>
            <w:tcW w:w="642" w:type="pct"/>
            <w:gridSpan w:val="2"/>
          </w:tcPr>
          <w:p w:rsidR="00342A5F" w:rsidRPr="00DC7A8A" w:rsidRDefault="0017062A" w:rsidP="0073026C">
            <w:pPr>
              <w:spacing w:after="0" w:line="240" w:lineRule="auto"/>
              <w:rPr>
                <w:sz w:val="24"/>
                <w:szCs w:val="24"/>
                <w:lang w:val="uz-Cyrl-UZ"/>
              </w:rPr>
            </w:pPr>
            <w:r>
              <w:rPr>
                <w:iCs/>
                <w:sz w:val="24"/>
                <w:szCs w:val="24"/>
                <w:lang w:val="uz-Cyrl-UZ"/>
              </w:rPr>
              <w:t>Har</w:t>
            </w:r>
            <w:r w:rsidR="00342A5F" w:rsidRPr="00DC7A8A">
              <w:rPr>
                <w:iCs/>
                <w:sz w:val="24"/>
                <w:szCs w:val="24"/>
                <w:lang w:val="uz-Cyrl-UZ"/>
              </w:rPr>
              <w:t xml:space="preserve"> </w:t>
            </w:r>
            <w:r>
              <w:rPr>
                <w:iCs/>
                <w:sz w:val="24"/>
                <w:szCs w:val="24"/>
                <w:lang w:val="uz-Cyrl-UZ"/>
              </w:rPr>
              <w:t>yili</w:t>
            </w:r>
            <w:r w:rsidR="00342A5F" w:rsidRPr="00DC7A8A">
              <w:rPr>
                <w:iCs/>
                <w:sz w:val="24"/>
                <w:szCs w:val="24"/>
                <w:lang w:val="uz-Cyrl-UZ"/>
              </w:rPr>
              <w:t xml:space="preserve"> </w:t>
            </w:r>
            <w:r w:rsidR="00342A5F" w:rsidRPr="00DC7A8A">
              <w:rPr>
                <w:iCs/>
                <w:sz w:val="24"/>
                <w:szCs w:val="24"/>
                <w:lang w:val="uz-Cyrl-UZ"/>
              </w:rPr>
              <w:br/>
              <w:t xml:space="preserve">1 </w:t>
            </w:r>
            <w:r>
              <w:rPr>
                <w:sz w:val="24"/>
                <w:szCs w:val="24"/>
                <w:lang w:val="uz-Cyrl-UZ"/>
              </w:rPr>
              <w:t>aprelga</w:t>
            </w:r>
            <w:r w:rsidR="00342A5F" w:rsidRPr="00DC7A8A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qadar</w:t>
            </w:r>
          </w:p>
        </w:tc>
        <w:tc>
          <w:tcPr>
            <w:tcW w:w="710" w:type="pct"/>
          </w:tcPr>
          <w:p w:rsidR="00342A5F" w:rsidRPr="00DC7A8A" w:rsidRDefault="0017062A" w:rsidP="0073026C">
            <w:pPr>
              <w:spacing w:after="0" w:line="240" w:lineRule="auto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Iqtidorli</w:t>
            </w:r>
            <w:r w:rsidR="00342A5F" w:rsidRPr="00DC7A8A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talabalarning</w:t>
            </w:r>
            <w:r w:rsidR="00342A5F" w:rsidRPr="00DC7A8A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ilmiy</w:t>
            </w:r>
            <w:r w:rsidR="00342A5F" w:rsidRPr="00DC7A8A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tadqiqot</w:t>
            </w:r>
            <w:r w:rsidR="00342A5F" w:rsidRPr="00DC7A8A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faoliyatini</w:t>
            </w:r>
            <w:r w:rsidR="00342A5F" w:rsidRPr="00DC7A8A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tashkil</w:t>
            </w:r>
            <w:r w:rsidR="00342A5F" w:rsidRPr="00DC7A8A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etish</w:t>
            </w:r>
            <w:r w:rsidR="00342A5F" w:rsidRPr="00DC7A8A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bo‘limi</w:t>
            </w:r>
            <w:r w:rsidR="00342A5F" w:rsidRPr="00DC7A8A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boshlig‘i</w:t>
            </w:r>
            <w:r w:rsidR="00342A5F" w:rsidRPr="00DC7A8A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Sh</w:t>
            </w:r>
            <w:r w:rsidR="00342A5F" w:rsidRPr="00DC7A8A">
              <w:rPr>
                <w:sz w:val="24"/>
                <w:szCs w:val="24"/>
                <w:lang w:val="uz-Cyrl-UZ"/>
              </w:rPr>
              <w:t>.</w:t>
            </w:r>
            <w:r>
              <w:rPr>
                <w:sz w:val="24"/>
                <w:szCs w:val="24"/>
                <w:lang w:val="uz-Cyrl-UZ"/>
              </w:rPr>
              <w:t>Ahmedova</w:t>
            </w:r>
          </w:p>
        </w:tc>
      </w:tr>
      <w:tr w:rsidR="00E31524" w:rsidRPr="0017062A" w:rsidTr="00E31524">
        <w:trPr>
          <w:trHeight w:val="149"/>
        </w:trPr>
        <w:tc>
          <w:tcPr>
            <w:tcW w:w="318" w:type="pct"/>
            <w:gridSpan w:val="2"/>
            <w:vMerge/>
          </w:tcPr>
          <w:p w:rsidR="00342A5F" w:rsidRPr="00890703" w:rsidRDefault="00342A5F" w:rsidP="0073026C">
            <w:pPr>
              <w:pStyle w:val="a8"/>
              <w:numPr>
                <w:ilvl w:val="0"/>
                <w:numId w:val="9"/>
              </w:numPr>
              <w:spacing w:before="80" w:after="80" w:line="252" w:lineRule="auto"/>
              <w:ind w:left="0" w:firstLine="0"/>
              <w:contextualSpacing w:val="0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</w:p>
        </w:tc>
        <w:tc>
          <w:tcPr>
            <w:tcW w:w="890" w:type="pct"/>
            <w:vMerge/>
          </w:tcPr>
          <w:p w:rsidR="00342A5F" w:rsidRPr="00846F69" w:rsidRDefault="00342A5F" w:rsidP="0073026C">
            <w:pPr>
              <w:spacing w:before="80" w:after="80" w:line="252" w:lineRule="auto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642" w:type="pct"/>
            <w:gridSpan w:val="2"/>
          </w:tcPr>
          <w:p w:rsidR="00342A5F" w:rsidRPr="00E329DE" w:rsidRDefault="0017062A" w:rsidP="0073026C">
            <w:pPr>
              <w:spacing w:after="0" w:line="240" w:lineRule="auto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Yoshlarning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fundamental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, </w:t>
            </w:r>
            <w:r>
              <w:rPr>
                <w:sz w:val="24"/>
                <w:szCs w:val="24"/>
                <w:lang w:val="uz-Cyrl-UZ"/>
              </w:rPr>
              <w:t>amaliy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va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innovatsion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loyihalardagi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ishtirokini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kengaytirish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, </w:t>
            </w:r>
            <w:r>
              <w:rPr>
                <w:sz w:val="24"/>
                <w:szCs w:val="24"/>
                <w:lang w:val="uz-Cyrl-UZ"/>
              </w:rPr>
              <w:t>ularni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ustuvor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yo‘nalishlar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bo‘yicha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yangi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loyihalar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yaratishga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o‘rgatish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uchun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treninglar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tashkil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qilish</w:t>
            </w:r>
            <w:r w:rsidR="00342A5F" w:rsidRPr="00E329DE">
              <w:rPr>
                <w:sz w:val="24"/>
                <w:szCs w:val="24"/>
                <w:lang w:val="uz-Cyrl-UZ"/>
              </w:rPr>
              <w:t>.</w:t>
            </w:r>
          </w:p>
        </w:tc>
        <w:tc>
          <w:tcPr>
            <w:tcW w:w="798" w:type="pct"/>
          </w:tcPr>
          <w:p w:rsidR="00342A5F" w:rsidRPr="00E329DE" w:rsidRDefault="00342A5F" w:rsidP="0073026C">
            <w:pPr>
              <w:spacing w:after="0" w:line="240" w:lineRule="auto"/>
              <w:rPr>
                <w:bCs/>
                <w:sz w:val="24"/>
                <w:szCs w:val="24"/>
                <w:lang w:val="uz-Cyrl-UZ"/>
              </w:rPr>
            </w:pPr>
            <w:r w:rsidRPr="00E329DE">
              <w:rPr>
                <w:bCs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642" w:type="pct"/>
            <w:gridSpan w:val="2"/>
          </w:tcPr>
          <w:p w:rsidR="00342A5F" w:rsidRPr="00E329DE" w:rsidRDefault="00342A5F" w:rsidP="0073026C">
            <w:pPr>
              <w:spacing w:after="0" w:line="240" w:lineRule="auto"/>
              <w:rPr>
                <w:iCs/>
                <w:sz w:val="24"/>
                <w:szCs w:val="24"/>
                <w:lang w:val="uz-Cyrl-UZ"/>
              </w:rPr>
            </w:pPr>
            <w:r w:rsidRPr="00E329DE">
              <w:rPr>
                <w:iCs/>
                <w:sz w:val="24"/>
                <w:szCs w:val="24"/>
                <w:lang w:val="uz-Cyrl-UZ"/>
              </w:rPr>
              <w:t xml:space="preserve">2020 </w:t>
            </w:r>
            <w:r w:rsidR="0017062A">
              <w:rPr>
                <w:iCs/>
                <w:sz w:val="24"/>
                <w:szCs w:val="24"/>
                <w:lang w:val="uz-Cyrl-UZ"/>
              </w:rPr>
              <w:t>yil</w:t>
            </w:r>
            <w:r w:rsidRPr="00E329DE">
              <w:rPr>
                <w:iCs/>
                <w:sz w:val="24"/>
                <w:szCs w:val="24"/>
                <w:lang w:val="uz-Cyrl-UZ"/>
              </w:rPr>
              <w:t xml:space="preserve"> </w:t>
            </w:r>
            <w:r w:rsidRPr="00E329DE">
              <w:rPr>
                <w:iCs/>
                <w:sz w:val="24"/>
                <w:szCs w:val="24"/>
                <w:lang w:val="uz-Cyrl-UZ"/>
              </w:rPr>
              <w:br/>
              <w:t xml:space="preserve">1 </w:t>
            </w:r>
            <w:r w:rsidR="0017062A">
              <w:rPr>
                <w:sz w:val="24"/>
                <w:szCs w:val="24"/>
                <w:lang w:val="uz-Cyrl-UZ"/>
              </w:rPr>
              <w:t>iyul</w:t>
            </w:r>
          </w:p>
        </w:tc>
        <w:tc>
          <w:tcPr>
            <w:tcW w:w="710" w:type="pct"/>
          </w:tcPr>
          <w:p w:rsidR="00342A5F" w:rsidRPr="00E329DE" w:rsidRDefault="00342A5F" w:rsidP="0073026C">
            <w:pPr>
              <w:spacing w:after="0" w:line="240" w:lineRule="auto"/>
              <w:rPr>
                <w:sz w:val="24"/>
                <w:szCs w:val="24"/>
                <w:lang w:val="uz-Cyrl-UZ"/>
              </w:rPr>
            </w:pPr>
            <w:r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 w:rsidR="0017062A">
              <w:rPr>
                <w:bCs/>
                <w:sz w:val="24"/>
                <w:szCs w:val="24"/>
                <w:lang w:val="uz-Cyrl-UZ"/>
              </w:rPr>
              <w:t>Iqtidorli</w:t>
            </w:r>
            <w:r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 w:rsidR="0017062A">
              <w:rPr>
                <w:bCs/>
                <w:sz w:val="24"/>
                <w:szCs w:val="24"/>
                <w:lang w:val="uz-Cyrl-UZ"/>
              </w:rPr>
              <w:t>talabalarning</w:t>
            </w:r>
            <w:r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 w:rsidR="0017062A">
              <w:rPr>
                <w:bCs/>
                <w:sz w:val="24"/>
                <w:szCs w:val="24"/>
                <w:lang w:val="uz-Cyrl-UZ"/>
              </w:rPr>
              <w:t>ilmiy</w:t>
            </w:r>
            <w:r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 w:rsidR="0017062A">
              <w:rPr>
                <w:bCs/>
                <w:sz w:val="24"/>
                <w:szCs w:val="24"/>
                <w:lang w:val="uz-Cyrl-UZ"/>
              </w:rPr>
              <w:t>tadqiqot</w:t>
            </w:r>
            <w:r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 w:rsidR="0017062A">
              <w:rPr>
                <w:bCs/>
                <w:sz w:val="24"/>
                <w:szCs w:val="24"/>
                <w:lang w:val="uz-Cyrl-UZ"/>
              </w:rPr>
              <w:t>faoliyatini</w:t>
            </w:r>
            <w:r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 w:rsidR="0017062A">
              <w:rPr>
                <w:bCs/>
                <w:sz w:val="24"/>
                <w:szCs w:val="24"/>
                <w:lang w:val="uz-Cyrl-UZ"/>
              </w:rPr>
              <w:t>tashkil</w:t>
            </w:r>
            <w:r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 w:rsidR="0017062A">
              <w:rPr>
                <w:bCs/>
                <w:sz w:val="24"/>
                <w:szCs w:val="24"/>
                <w:lang w:val="uz-Cyrl-UZ"/>
              </w:rPr>
              <w:t>etish</w:t>
            </w:r>
            <w:r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 w:rsidR="0017062A">
              <w:rPr>
                <w:bCs/>
                <w:sz w:val="24"/>
                <w:szCs w:val="24"/>
                <w:lang w:val="uz-Cyrl-UZ"/>
              </w:rPr>
              <w:t>bo‘limi</w:t>
            </w:r>
            <w:r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 w:rsidR="0017062A">
              <w:rPr>
                <w:bCs/>
                <w:sz w:val="24"/>
                <w:szCs w:val="24"/>
                <w:lang w:val="uz-Cyrl-UZ"/>
              </w:rPr>
              <w:t>boshlig‘i</w:t>
            </w:r>
            <w:r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 w:rsidR="0017062A">
              <w:rPr>
                <w:bCs/>
                <w:sz w:val="24"/>
                <w:szCs w:val="24"/>
                <w:lang w:val="uz-Cyrl-UZ"/>
              </w:rPr>
              <w:t>Sh</w:t>
            </w:r>
            <w:r w:rsidRPr="00E329DE">
              <w:rPr>
                <w:bCs/>
                <w:sz w:val="24"/>
                <w:szCs w:val="24"/>
                <w:lang w:val="uz-Cyrl-UZ"/>
              </w:rPr>
              <w:t>.</w:t>
            </w:r>
            <w:r w:rsidR="0017062A">
              <w:rPr>
                <w:bCs/>
                <w:sz w:val="24"/>
                <w:szCs w:val="24"/>
                <w:lang w:val="uz-Cyrl-UZ"/>
              </w:rPr>
              <w:t>Ahmedova</w:t>
            </w:r>
          </w:p>
        </w:tc>
      </w:tr>
      <w:tr w:rsidR="00E31524" w:rsidRPr="0017062A" w:rsidTr="00E31524">
        <w:trPr>
          <w:trHeight w:val="149"/>
        </w:trPr>
        <w:tc>
          <w:tcPr>
            <w:tcW w:w="318" w:type="pct"/>
            <w:gridSpan w:val="2"/>
          </w:tcPr>
          <w:p w:rsidR="0073026C" w:rsidRPr="0071695F" w:rsidRDefault="0071695F" w:rsidP="0071695F">
            <w:pPr>
              <w:spacing w:before="80" w:after="80" w:line="252" w:lineRule="auto"/>
              <w:ind w:left="360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890" w:type="pct"/>
          </w:tcPr>
          <w:p w:rsidR="0073026C" w:rsidRPr="00846F69" w:rsidRDefault="0017062A" w:rsidP="0073026C">
            <w:pPr>
              <w:spacing w:before="80" w:after="80" w:line="252" w:lineRule="auto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Fundamental</w:t>
            </w:r>
            <w:r w:rsidR="0073026C" w:rsidRPr="0073026C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, 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amaliy</w:t>
            </w:r>
            <w:r w:rsidR="0073026C" w:rsidRPr="0073026C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 </w:t>
            </w:r>
            <w:r w:rsidR="0073026C" w:rsidRPr="0073026C">
              <w:rPr>
                <w:rFonts w:ascii="Cambria" w:hAnsi="Cambria"/>
                <w:b/>
                <w:sz w:val="24"/>
                <w:szCs w:val="24"/>
                <w:lang w:val="uz-Cyrl-UZ"/>
              </w:rPr>
              <w:br/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va</w:t>
            </w:r>
            <w:r w:rsidR="0073026C" w:rsidRPr="0073026C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innovatsion</w:t>
            </w:r>
            <w:r w:rsidR="0073026C" w:rsidRPr="0073026C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loyihalarni</w:t>
            </w:r>
            <w:r w:rsidR="0073026C" w:rsidRPr="0073026C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bajarish</w:t>
            </w:r>
          </w:p>
        </w:tc>
        <w:tc>
          <w:tcPr>
            <w:tcW w:w="1642" w:type="pct"/>
            <w:gridSpan w:val="2"/>
          </w:tcPr>
          <w:p w:rsidR="0073026C" w:rsidRPr="00E329DE" w:rsidRDefault="0017062A" w:rsidP="0073026C">
            <w:pPr>
              <w:spacing w:after="0" w:line="240" w:lineRule="auto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Sharq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xalqlarining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madaniyati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, </w:t>
            </w:r>
            <w:r>
              <w:rPr>
                <w:sz w:val="24"/>
                <w:szCs w:val="24"/>
                <w:lang w:val="uz-Cyrl-UZ"/>
              </w:rPr>
              <w:t>sharq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tillaridagi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adabiy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, </w:t>
            </w:r>
            <w:r>
              <w:rPr>
                <w:sz w:val="24"/>
                <w:szCs w:val="24"/>
                <w:lang w:val="uz-Cyrl-UZ"/>
              </w:rPr>
              <w:t>tarixiy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, </w:t>
            </w:r>
            <w:r>
              <w:rPr>
                <w:sz w:val="24"/>
                <w:szCs w:val="24"/>
                <w:lang w:val="uz-Cyrl-UZ"/>
              </w:rPr>
              <w:t>falsafiy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manbalarni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har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tomonlama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chuqur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o‘rganishga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yo‘naltirilgan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ilmiy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tadqiqotlar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olib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borish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hamda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yurtimiz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qadriyatlari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va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milliy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madaniy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merosimizni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dunyo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miqyosida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targ‘ib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etishga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qaratilgan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ilmiy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tadqiqot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loyihalari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ishlab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chiqish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va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moliyalashtirish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masalasini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ko‘rib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chiqish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uchun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lastRenderedPageBreak/>
              <w:t>O‘zbekiston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Respublikasi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Innovatsion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rivojlanish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vazirligiga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taqdim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etish</w:t>
            </w:r>
            <w:r w:rsidR="0073026C" w:rsidRPr="00E329DE">
              <w:rPr>
                <w:sz w:val="24"/>
                <w:szCs w:val="24"/>
                <w:lang w:val="uz-Cyrl-UZ"/>
              </w:rPr>
              <w:t>.</w:t>
            </w:r>
          </w:p>
        </w:tc>
        <w:tc>
          <w:tcPr>
            <w:tcW w:w="798" w:type="pct"/>
          </w:tcPr>
          <w:p w:rsidR="0073026C" w:rsidRPr="00E329DE" w:rsidRDefault="0017062A" w:rsidP="0073026C">
            <w:pPr>
              <w:spacing w:after="0" w:line="240" w:lineRule="auto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lastRenderedPageBreak/>
              <w:t>Universitet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mablag‘lari</w:t>
            </w:r>
          </w:p>
        </w:tc>
        <w:tc>
          <w:tcPr>
            <w:tcW w:w="642" w:type="pct"/>
            <w:gridSpan w:val="2"/>
          </w:tcPr>
          <w:p w:rsidR="0073026C" w:rsidRPr="00E329DE" w:rsidRDefault="0073026C" w:rsidP="0073026C">
            <w:pPr>
              <w:spacing w:after="0" w:line="240" w:lineRule="auto"/>
              <w:rPr>
                <w:sz w:val="24"/>
                <w:szCs w:val="24"/>
                <w:lang w:val="uz-Cyrl-UZ"/>
              </w:rPr>
            </w:pPr>
            <w:r w:rsidRPr="00E329DE">
              <w:rPr>
                <w:sz w:val="24"/>
                <w:szCs w:val="24"/>
                <w:lang w:val="uz-Cyrl-UZ"/>
              </w:rPr>
              <w:t xml:space="preserve">2020–2023 </w:t>
            </w:r>
            <w:r w:rsidR="0017062A">
              <w:rPr>
                <w:sz w:val="24"/>
                <w:szCs w:val="24"/>
                <w:lang w:val="uz-Cyrl-UZ"/>
              </w:rPr>
              <w:t>yillarda</w:t>
            </w:r>
          </w:p>
        </w:tc>
        <w:tc>
          <w:tcPr>
            <w:tcW w:w="710" w:type="pct"/>
          </w:tcPr>
          <w:p w:rsidR="0073026C" w:rsidRPr="00E329DE" w:rsidRDefault="0017062A" w:rsidP="0073026C">
            <w:pPr>
              <w:spacing w:after="0" w:line="240" w:lineRule="auto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Ilmiy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tadqiqotlar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, </w:t>
            </w:r>
            <w:r>
              <w:rPr>
                <w:sz w:val="24"/>
                <w:szCs w:val="24"/>
                <w:lang w:val="uz-Cyrl-UZ"/>
              </w:rPr>
              <w:t>innovatsiyalar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va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ilmiy</w:t>
            </w:r>
            <w:r w:rsidR="0073026C" w:rsidRPr="00E329DE">
              <w:rPr>
                <w:sz w:val="24"/>
                <w:szCs w:val="24"/>
                <w:lang w:val="uz-Cyrl-UZ"/>
              </w:rPr>
              <w:t>-</w:t>
            </w:r>
            <w:r>
              <w:rPr>
                <w:sz w:val="24"/>
                <w:szCs w:val="24"/>
                <w:lang w:val="uz-Cyrl-UZ"/>
              </w:rPr>
              <w:t>pedagog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kadrlar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tayyorlash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bo‘limi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boshlig‘i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</w:t>
            </w:r>
            <w:r w:rsidR="0073026C" w:rsidRPr="00E329DE">
              <w:rPr>
                <w:sz w:val="24"/>
                <w:szCs w:val="24"/>
                <w:lang w:val="uz-Cyrl-UZ"/>
              </w:rPr>
              <w:t>.</w:t>
            </w:r>
            <w:r>
              <w:rPr>
                <w:sz w:val="24"/>
                <w:szCs w:val="24"/>
                <w:lang w:val="uz-Cyrl-UZ"/>
              </w:rPr>
              <w:t>Qalandarov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; </w:t>
            </w:r>
            <w:r>
              <w:rPr>
                <w:sz w:val="24"/>
                <w:szCs w:val="24"/>
                <w:lang w:val="uz-Cyrl-UZ"/>
              </w:rPr>
              <w:t>Ilmiy</w:t>
            </w:r>
            <w:r w:rsidR="0073026C" w:rsidRPr="00E329DE">
              <w:rPr>
                <w:sz w:val="24"/>
                <w:szCs w:val="24"/>
                <w:lang w:val="uz-Cyrl-UZ"/>
              </w:rPr>
              <w:t>-</w:t>
            </w:r>
            <w:r>
              <w:rPr>
                <w:sz w:val="24"/>
                <w:szCs w:val="24"/>
                <w:lang w:val="uz-Cyrl-UZ"/>
              </w:rPr>
              <w:t>innovatsion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ishlanmalarni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lastRenderedPageBreak/>
              <w:t>tijoratlashtirish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bo‘limi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boshlig‘i</w:t>
            </w:r>
            <w:r w:rsidR="0073026C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F</w:t>
            </w:r>
            <w:r w:rsidR="0073026C" w:rsidRPr="00E329DE">
              <w:rPr>
                <w:sz w:val="24"/>
                <w:szCs w:val="24"/>
                <w:lang w:val="uz-Cyrl-UZ"/>
              </w:rPr>
              <w:t>.</w:t>
            </w:r>
            <w:r>
              <w:rPr>
                <w:sz w:val="24"/>
                <w:szCs w:val="24"/>
                <w:lang w:val="uz-Cyrl-UZ"/>
              </w:rPr>
              <w:t>Qo‘ysinova</w:t>
            </w:r>
            <w:r w:rsidR="0073026C" w:rsidRPr="00E329DE">
              <w:rPr>
                <w:sz w:val="24"/>
                <w:szCs w:val="24"/>
                <w:lang w:val="uz-Cyrl-UZ"/>
              </w:rPr>
              <w:t>;</w:t>
            </w:r>
            <w:r w:rsidR="0073026C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Iqtidorli</w:t>
            </w:r>
            <w:r w:rsidR="0073026C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talabalarning</w:t>
            </w:r>
            <w:r w:rsidR="0073026C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ilmiy</w:t>
            </w:r>
            <w:r w:rsidR="0073026C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tadqiqot</w:t>
            </w:r>
            <w:r w:rsidR="0073026C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faoliyatini</w:t>
            </w:r>
            <w:r w:rsidR="0073026C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tashkil</w:t>
            </w:r>
            <w:r w:rsidR="0073026C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etish</w:t>
            </w:r>
            <w:r w:rsidR="0073026C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bo‘limi</w:t>
            </w:r>
            <w:r w:rsidR="0073026C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boshlig‘i</w:t>
            </w:r>
            <w:r w:rsidR="0073026C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Sh</w:t>
            </w:r>
            <w:r w:rsidR="0073026C" w:rsidRPr="00E329DE">
              <w:rPr>
                <w:bCs/>
                <w:sz w:val="24"/>
                <w:szCs w:val="24"/>
                <w:lang w:val="uz-Cyrl-UZ"/>
              </w:rPr>
              <w:t>.</w:t>
            </w:r>
            <w:r>
              <w:rPr>
                <w:bCs/>
                <w:sz w:val="24"/>
                <w:szCs w:val="24"/>
                <w:lang w:val="uz-Cyrl-UZ"/>
              </w:rPr>
              <w:t>Ahmedova</w:t>
            </w:r>
          </w:p>
        </w:tc>
      </w:tr>
      <w:tr w:rsidR="0071695F" w:rsidRPr="0017062A" w:rsidTr="00E31524">
        <w:trPr>
          <w:trHeight w:val="149"/>
        </w:trPr>
        <w:tc>
          <w:tcPr>
            <w:tcW w:w="318" w:type="pct"/>
            <w:gridSpan w:val="2"/>
            <w:vMerge w:val="restart"/>
          </w:tcPr>
          <w:p w:rsidR="0071695F" w:rsidRPr="0071695F" w:rsidRDefault="0071695F" w:rsidP="0071695F">
            <w:pPr>
              <w:spacing w:before="80" w:after="80" w:line="252" w:lineRule="auto"/>
              <w:ind w:left="360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</w:p>
        </w:tc>
        <w:tc>
          <w:tcPr>
            <w:tcW w:w="890" w:type="pct"/>
            <w:vMerge w:val="restart"/>
          </w:tcPr>
          <w:p w:rsidR="0071695F" w:rsidRPr="0073026C" w:rsidRDefault="0071695F" w:rsidP="0073026C">
            <w:pPr>
              <w:spacing w:before="80" w:after="80" w:line="252" w:lineRule="auto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642" w:type="pct"/>
            <w:gridSpan w:val="2"/>
          </w:tcPr>
          <w:p w:rsidR="0071695F" w:rsidRPr="00E329DE" w:rsidRDefault="0017062A" w:rsidP="0073026C">
            <w:pPr>
              <w:spacing w:after="0" w:line="240" w:lineRule="auto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Sharq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mamlakatlari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tarixi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, </w:t>
            </w:r>
            <w:r>
              <w:rPr>
                <w:sz w:val="24"/>
                <w:szCs w:val="24"/>
                <w:lang w:val="uz-Cyrl-UZ"/>
              </w:rPr>
              <w:t>rivojlanish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bosqichlari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, </w:t>
            </w:r>
            <w:r>
              <w:rPr>
                <w:sz w:val="24"/>
                <w:szCs w:val="24"/>
                <w:lang w:val="uz-Cyrl-UZ"/>
              </w:rPr>
              <w:t>ijtimoiy</w:t>
            </w:r>
            <w:r w:rsidR="0071695F" w:rsidRPr="00E329DE">
              <w:rPr>
                <w:sz w:val="24"/>
                <w:szCs w:val="24"/>
                <w:lang w:val="uz-Cyrl-UZ"/>
              </w:rPr>
              <w:t>-</w:t>
            </w:r>
            <w:r>
              <w:rPr>
                <w:sz w:val="24"/>
                <w:szCs w:val="24"/>
                <w:lang w:val="uz-Cyrl-UZ"/>
              </w:rPr>
              <w:t>siyosiy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, </w:t>
            </w:r>
            <w:r>
              <w:rPr>
                <w:sz w:val="24"/>
                <w:szCs w:val="24"/>
                <w:lang w:val="uz-Cyrl-UZ"/>
              </w:rPr>
              <w:t>iqtisodiy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taraqqiyoti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xususiyatlari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va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rivojlanish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modellarini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kompleks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tadqiq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etish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, </w:t>
            </w:r>
            <w:r>
              <w:rPr>
                <w:sz w:val="24"/>
                <w:szCs w:val="24"/>
                <w:lang w:val="uz-Cyrl-UZ"/>
              </w:rPr>
              <w:t>O‘zbekiston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Respublikasining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Sharq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davlatlari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bilan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o‘zaro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munosabatlarini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rivojlantirish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nuqtai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nazaridan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o‘rganish</w:t>
            </w:r>
          </w:p>
        </w:tc>
        <w:tc>
          <w:tcPr>
            <w:tcW w:w="798" w:type="pct"/>
          </w:tcPr>
          <w:p w:rsidR="0071695F" w:rsidRPr="00E329DE" w:rsidRDefault="0017062A" w:rsidP="0073026C">
            <w:pPr>
              <w:spacing w:after="0" w:line="240" w:lineRule="auto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Universitet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mablag‘lari</w:t>
            </w:r>
          </w:p>
        </w:tc>
        <w:tc>
          <w:tcPr>
            <w:tcW w:w="642" w:type="pct"/>
            <w:gridSpan w:val="2"/>
          </w:tcPr>
          <w:p w:rsidR="0071695F" w:rsidRPr="00E329DE" w:rsidRDefault="0071695F" w:rsidP="0073026C">
            <w:pPr>
              <w:spacing w:after="0" w:line="240" w:lineRule="auto"/>
              <w:rPr>
                <w:sz w:val="24"/>
                <w:szCs w:val="24"/>
                <w:lang w:val="uz-Cyrl-UZ"/>
              </w:rPr>
            </w:pPr>
            <w:r w:rsidRPr="00E329DE">
              <w:rPr>
                <w:sz w:val="24"/>
                <w:szCs w:val="24"/>
                <w:lang w:val="uz-Cyrl-UZ"/>
              </w:rPr>
              <w:t xml:space="preserve">2020–2023 </w:t>
            </w:r>
            <w:r w:rsidR="0017062A">
              <w:rPr>
                <w:sz w:val="24"/>
                <w:szCs w:val="24"/>
                <w:lang w:val="uz-Cyrl-UZ"/>
              </w:rPr>
              <w:t>yillarda</w:t>
            </w:r>
          </w:p>
        </w:tc>
        <w:tc>
          <w:tcPr>
            <w:tcW w:w="710" w:type="pct"/>
          </w:tcPr>
          <w:p w:rsidR="0071695F" w:rsidRPr="00E329DE" w:rsidRDefault="0017062A" w:rsidP="0073026C">
            <w:pPr>
              <w:spacing w:after="0" w:line="240" w:lineRule="auto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Ilmiy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tadqiqotlar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, </w:t>
            </w:r>
            <w:r>
              <w:rPr>
                <w:sz w:val="24"/>
                <w:szCs w:val="24"/>
                <w:lang w:val="uz-Cyrl-UZ"/>
              </w:rPr>
              <w:t>innovatsiyalar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va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ilmiy</w:t>
            </w:r>
            <w:r w:rsidR="0071695F" w:rsidRPr="00E329DE">
              <w:rPr>
                <w:sz w:val="24"/>
                <w:szCs w:val="24"/>
                <w:lang w:val="uz-Cyrl-UZ"/>
              </w:rPr>
              <w:t>-</w:t>
            </w:r>
            <w:r>
              <w:rPr>
                <w:sz w:val="24"/>
                <w:szCs w:val="24"/>
                <w:lang w:val="uz-Cyrl-UZ"/>
              </w:rPr>
              <w:t>pedagog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kadrlar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tayyorlash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bo‘limi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boshlig‘i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</w:t>
            </w:r>
            <w:r w:rsidR="0071695F" w:rsidRPr="00E329DE">
              <w:rPr>
                <w:sz w:val="24"/>
                <w:szCs w:val="24"/>
                <w:lang w:val="uz-Cyrl-UZ"/>
              </w:rPr>
              <w:t>.</w:t>
            </w:r>
            <w:r>
              <w:rPr>
                <w:sz w:val="24"/>
                <w:szCs w:val="24"/>
                <w:lang w:val="uz-Cyrl-UZ"/>
              </w:rPr>
              <w:t>Qalandarov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; </w:t>
            </w:r>
            <w:r>
              <w:rPr>
                <w:sz w:val="24"/>
                <w:szCs w:val="24"/>
                <w:lang w:val="uz-Cyrl-UZ"/>
              </w:rPr>
              <w:t>Ilmiy</w:t>
            </w:r>
            <w:r w:rsidR="0071695F" w:rsidRPr="00E329DE">
              <w:rPr>
                <w:sz w:val="24"/>
                <w:szCs w:val="24"/>
                <w:lang w:val="uz-Cyrl-UZ"/>
              </w:rPr>
              <w:t>-</w:t>
            </w:r>
            <w:r>
              <w:rPr>
                <w:sz w:val="24"/>
                <w:szCs w:val="24"/>
                <w:lang w:val="uz-Cyrl-UZ"/>
              </w:rPr>
              <w:t>innovatsion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ishlanmalarni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tijoratlashtirish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bo‘limi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boshlig‘i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F</w:t>
            </w:r>
            <w:r w:rsidR="0071695F" w:rsidRPr="00E329DE">
              <w:rPr>
                <w:sz w:val="24"/>
                <w:szCs w:val="24"/>
                <w:lang w:val="uz-Cyrl-UZ"/>
              </w:rPr>
              <w:t>.</w:t>
            </w:r>
            <w:r>
              <w:rPr>
                <w:sz w:val="24"/>
                <w:szCs w:val="24"/>
                <w:lang w:val="uz-Cyrl-UZ"/>
              </w:rPr>
              <w:t>Qo‘ysinova</w:t>
            </w:r>
            <w:r w:rsidR="0071695F" w:rsidRPr="00E329DE">
              <w:rPr>
                <w:sz w:val="24"/>
                <w:szCs w:val="24"/>
                <w:lang w:val="uz-Cyrl-UZ"/>
              </w:rPr>
              <w:t>;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Iqtidorli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talabalarning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ilmiy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tadqiqot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faoliyatini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tashkil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etish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bo‘limi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boshlig‘i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Sh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>.</w:t>
            </w:r>
            <w:r>
              <w:rPr>
                <w:bCs/>
                <w:sz w:val="24"/>
                <w:szCs w:val="24"/>
                <w:lang w:val="uz-Cyrl-UZ"/>
              </w:rPr>
              <w:t>Ahmedova</w:t>
            </w:r>
          </w:p>
        </w:tc>
      </w:tr>
      <w:tr w:rsidR="0071695F" w:rsidRPr="0017062A" w:rsidTr="00E31524">
        <w:trPr>
          <w:trHeight w:val="149"/>
        </w:trPr>
        <w:tc>
          <w:tcPr>
            <w:tcW w:w="318" w:type="pct"/>
            <w:gridSpan w:val="2"/>
            <w:vMerge/>
          </w:tcPr>
          <w:p w:rsidR="0071695F" w:rsidRPr="00890703" w:rsidRDefault="0071695F" w:rsidP="0073026C">
            <w:pPr>
              <w:pStyle w:val="a8"/>
              <w:numPr>
                <w:ilvl w:val="0"/>
                <w:numId w:val="9"/>
              </w:numPr>
              <w:spacing w:before="80" w:after="80" w:line="252" w:lineRule="auto"/>
              <w:ind w:left="0" w:firstLine="0"/>
              <w:contextualSpacing w:val="0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</w:p>
        </w:tc>
        <w:tc>
          <w:tcPr>
            <w:tcW w:w="890" w:type="pct"/>
            <w:vMerge/>
          </w:tcPr>
          <w:p w:rsidR="0071695F" w:rsidRPr="00846F69" w:rsidRDefault="0071695F" w:rsidP="0073026C">
            <w:pPr>
              <w:spacing w:before="80" w:after="80" w:line="252" w:lineRule="auto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642" w:type="pct"/>
            <w:gridSpan w:val="2"/>
          </w:tcPr>
          <w:p w:rsidR="0071695F" w:rsidRPr="00E329DE" w:rsidRDefault="0017062A" w:rsidP="0073026C">
            <w:pPr>
              <w:spacing w:after="0" w:line="240" w:lineRule="auto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Ilmiy</w:t>
            </w:r>
            <w:r w:rsidR="0071695F" w:rsidRPr="00E329DE">
              <w:rPr>
                <w:sz w:val="24"/>
                <w:szCs w:val="24"/>
                <w:lang w:val="uz-Cyrl-UZ"/>
              </w:rPr>
              <w:t>-</w:t>
            </w:r>
            <w:r>
              <w:rPr>
                <w:sz w:val="24"/>
                <w:szCs w:val="24"/>
                <w:lang w:val="uz-Cyrl-UZ"/>
              </w:rPr>
              <w:t>tadqiqot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ishlarini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samarali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tashkil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etish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bo‘yicha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ilg‘or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xorijiy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tajribalarni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o‘rganish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va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ularni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Universitet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faoliyatiga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tatbiq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etish</w:t>
            </w:r>
            <w:r w:rsidR="0071695F" w:rsidRPr="00E329DE">
              <w:rPr>
                <w:sz w:val="24"/>
                <w:szCs w:val="24"/>
                <w:lang w:val="uz-Cyrl-UZ"/>
              </w:rPr>
              <w:t>.</w:t>
            </w:r>
          </w:p>
        </w:tc>
        <w:tc>
          <w:tcPr>
            <w:tcW w:w="798" w:type="pct"/>
          </w:tcPr>
          <w:p w:rsidR="0071695F" w:rsidRPr="00E329DE" w:rsidRDefault="0017062A" w:rsidP="0073026C">
            <w:pPr>
              <w:spacing w:after="0" w:line="240" w:lineRule="auto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Universitet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mablag‘lari</w:t>
            </w:r>
          </w:p>
        </w:tc>
        <w:tc>
          <w:tcPr>
            <w:tcW w:w="642" w:type="pct"/>
            <w:gridSpan w:val="2"/>
          </w:tcPr>
          <w:p w:rsidR="0071695F" w:rsidRPr="00E329DE" w:rsidRDefault="0071695F" w:rsidP="0073026C">
            <w:pPr>
              <w:spacing w:after="0" w:line="240" w:lineRule="auto"/>
              <w:rPr>
                <w:sz w:val="24"/>
                <w:szCs w:val="24"/>
                <w:lang w:val="uz-Cyrl-UZ"/>
              </w:rPr>
            </w:pPr>
            <w:r w:rsidRPr="00E329DE">
              <w:rPr>
                <w:iCs/>
                <w:sz w:val="24"/>
                <w:szCs w:val="24"/>
                <w:lang w:val="uz-Cyrl-UZ"/>
              </w:rPr>
              <w:t xml:space="preserve">2020 </w:t>
            </w:r>
            <w:r w:rsidR="0017062A">
              <w:rPr>
                <w:iCs/>
                <w:sz w:val="24"/>
                <w:szCs w:val="24"/>
                <w:lang w:val="uz-Cyrl-UZ"/>
              </w:rPr>
              <w:t>yil</w:t>
            </w:r>
            <w:r w:rsidRPr="00E329DE">
              <w:rPr>
                <w:iCs/>
                <w:sz w:val="24"/>
                <w:szCs w:val="24"/>
                <w:lang w:val="uz-Cyrl-UZ"/>
              </w:rPr>
              <w:t xml:space="preserve"> </w:t>
            </w:r>
            <w:r w:rsidRPr="00E329DE">
              <w:rPr>
                <w:iCs/>
                <w:sz w:val="24"/>
                <w:szCs w:val="24"/>
                <w:lang w:val="uz-Cyrl-UZ"/>
              </w:rPr>
              <w:br/>
              <w:t xml:space="preserve">1 </w:t>
            </w:r>
            <w:r w:rsidR="0017062A">
              <w:rPr>
                <w:iCs/>
                <w:sz w:val="24"/>
                <w:szCs w:val="24"/>
                <w:lang w:val="uz-Cyrl-UZ"/>
              </w:rPr>
              <w:t>sentabr</w:t>
            </w:r>
          </w:p>
        </w:tc>
        <w:tc>
          <w:tcPr>
            <w:tcW w:w="710" w:type="pct"/>
          </w:tcPr>
          <w:p w:rsidR="0071695F" w:rsidRPr="00E329DE" w:rsidRDefault="0017062A" w:rsidP="0073026C">
            <w:pPr>
              <w:spacing w:after="0" w:line="240" w:lineRule="auto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Ilmiy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tadqiqotlar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, </w:t>
            </w:r>
            <w:r>
              <w:rPr>
                <w:sz w:val="24"/>
                <w:szCs w:val="24"/>
                <w:lang w:val="uz-Cyrl-UZ"/>
              </w:rPr>
              <w:t>innovatsiyalar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va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ilmiy</w:t>
            </w:r>
            <w:r w:rsidR="0071695F" w:rsidRPr="00E329DE">
              <w:rPr>
                <w:sz w:val="24"/>
                <w:szCs w:val="24"/>
                <w:lang w:val="uz-Cyrl-UZ"/>
              </w:rPr>
              <w:t>-</w:t>
            </w:r>
            <w:r>
              <w:rPr>
                <w:sz w:val="24"/>
                <w:szCs w:val="24"/>
                <w:lang w:val="uz-Cyrl-UZ"/>
              </w:rPr>
              <w:t>pedagog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kadrlar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tayyorlash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bo‘limi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boshlig‘i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</w:t>
            </w:r>
            <w:r w:rsidR="0071695F" w:rsidRPr="00E329DE">
              <w:rPr>
                <w:sz w:val="24"/>
                <w:szCs w:val="24"/>
                <w:lang w:val="uz-Cyrl-UZ"/>
              </w:rPr>
              <w:t>.</w:t>
            </w:r>
            <w:r>
              <w:rPr>
                <w:sz w:val="24"/>
                <w:szCs w:val="24"/>
                <w:lang w:val="uz-Cyrl-UZ"/>
              </w:rPr>
              <w:t>Qalandarov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; </w:t>
            </w:r>
            <w:r>
              <w:rPr>
                <w:sz w:val="24"/>
                <w:szCs w:val="24"/>
                <w:lang w:val="uz-Cyrl-UZ"/>
              </w:rPr>
              <w:t>Ilmiy</w:t>
            </w:r>
            <w:r w:rsidR="0071695F" w:rsidRPr="00E329DE">
              <w:rPr>
                <w:sz w:val="24"/>
                <w:szCs w:val="24"/>
                <w:lang w:val="uz-Cyrl-UZ"/>
              </w:rPr>
              <w:t>-</w:t>
            </w:r>
            <w:r>
              <w:rPr>
                <w:sz w:val="24"/>
                <w:szCs w:val="24"/>
                <w:lang w:val="uz-Cyrl-UZ"/>
              </w:rPr>
              <w:t>innovatsion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ishlanmalarni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tijoratlashtirish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bo‘limi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boshlig‘i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F</w:t>
            </w:r>
            <w:r w:rsidR="0071695F" w:rsidRPr="00E329DE">
              <w:rPr>
                <w:sz w:val="24"/>
                <w:szCs w:val="24"/>
                <w:lang w:val="uz-Cyrl-UZ"/>
              </w:rPr>
              <w:t>.</w:t>
            </w:r>
            <w:r>
              <w:rPr>
                <w:sz w:val="24"/>
                <w:szCs w:val="24"/>
                <w:lang w:val="uz-Cyrl-UZ"/>
              </w:rPr>
              <w:t>Qo‘ysinova</w:t>
            </w:r>
            <w:r w:rsidR="0071695F" w:rsidRPr="00E329DE">
              <w:rPr>
                <w:sz w:val="24"/>
                <w:szCs w:val="24"/>
                <w:lang w:val="uz-Cyrl-UZ"/>
              </w:rPr>
              <w:t>;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Iqtidorli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lastRenderedPageBreak/>
              <w:t>talabalarning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ilmiy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tadqiqot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faoliyatini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tashkil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etish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bo‘limi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boshlig‘i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Sh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>.</w:t>
            </w:r>
            <w:r>
              <w:rPr>
                <w:bCs/>
                <w:sz w:val="24"/>
                <w:szCs w:val="24"/>
                <w:lang w:val="uz-Cyrl-UZ"/>
              </w:rPr>
              <w:t>Ahmedova</w:t>
            </w:r>
          </w:p>
        </w:tc>
      </w:tr>
      <w:tr w:rsidR="0071695F" w:rsidRPr="0017062A" w:rsidTr="00E31524">
        <w:trPr>
          <w:trHeight w:val="149"/>
        </w:trPr>
        <w:tc>
          <w:tcPr>
            <w:tcW w:w="318" w:type="pct"/>
            <w:gridSpan w:val="2"/>
            <w:vMerge w:val="restart"/>
          </w:tcPr>
          <w:p w:rsidR="0071695F" w:rsidRPr="0071695F" w:rsidRDefault="0071695F" w:rsidP="0071695F">
            <w:pPr>
              <w:spacing w:before="80" w:after="80" w:line="252" w:lineRule="auto"/>
              <w:ind w:left="360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</w:p>
        </w:tc>
        <w:tc>
          <w:tcPr>
            <w:tcW w:w="890" w:type="pct"/>
            <w:vMerge w:val="restart"/>
          </w:tcPr>
          <w:p w:rsidR="0071695F" w:rsidRPr="00846F69" w:rsidRDefault="0071695F" w:rsidP="00342A5F">
            <w:pPr>
              <w:spacing w:before="80" w:after="80" w:line="252" w:lineRule="auto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642" w:type="pct"/>
            <w:gridSpan w:val="2"/>
          </w:tcPr>
          <w:p w:rsidR="0071695F" w:rsidRPr="00E329DE" w:rsidRDefault="0017062A" w:rsidP="00342A5F">
            <w:pPr>
              <w:spacing w:after="0" w:line="240" w:lineRule="auto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Ilmiy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loyihalarni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bajarish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jarayoniga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iqtidorli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talabalar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, </w:t>
            </w:r>
            <w:r>
              <w:rPr>
                <w:sz w:val="24"/>
                <w:szCs w:val="24"/>
                <w:lang w:val="uz-Cyrl-UZ"/>
              </w:rPr>
              <w:t>magistrantlar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va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doktorantlarni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jalb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qilishni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kengaytirish</w:t>
            </w:r>
            <w:r w:rsidR="0071695F" w:rsidRPr="00E329DE">
              <w:rPr>
                <w:sz w:val="24"/>
                <w:szCs w:val="24"/>
                <w:lang w:val="uz-Cyrl-UZ"/>
              </w:rPr>
              <w:t>.</w:t>
            </w:r>
          </w:p>
        </w:tc>
        <w:tc>
          <w:tcPr>
            <w:tcW w:w="798" w:type="pct"/>
          </w:tcPr>
          <w:p w:rsidR="0071695F" w:rsidRPr="00E329DE" w:rsidRDefault="0071695F" w:rsidP="00342A5F">
            <w:pPr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E329DE">
              <w:rPr>
                <w:sz w:val="24"/>
                <w:szCs w:val="24"/>
                <w:lang w:val="uz-Cyrl-UZ"/>
              </w:rPr>
              <w:t>-</w:t>
            </w:r>
          </w:p>
        </w:tc>
        <w:tc>
          <w:tcPr>
            <w:tcW w:w="642" w:type="pct"/>
            <w:gridSpan w:val="2"/>
          </w:tcPr>
          <w:p w:rsidR="0071695F" w:rsidRPr="00E329DE" w:rsidRDefault="0071695F" w:rsidP="00342A5F">
            <w:pPr>
              <w:spacing w:after="0" w:line="240" w:lineRule="auto"/>
              <w:rPr>
                <w:iCs/>
                <w:sz w:val="24"/>
                <w:szCs w:val="24"/>
                <w:lang w:val="uz-Cyrl-UZ"/>
              </w:rPr>
            </w:pPr>
            <w:r w:rsidRPr="00E329DE">
              <w:rPr>
                <w:sz w:val="24"/>
                <w:szCs w:val="24"/>
                <w:lang w:val="uz-Cyrl-UZ"/>
              </w:rPr>
              <w:t xml:space="preserve">2020–2023 </w:t>
            </w:r>
            <w:r w:rsidR="0017062A">
              <w:rPr>
                <w:sz w:val="24"/>
                <w:szCs w:val="24"/>
                <w:lang w:val="uz-Cyrl-UZ"/>
              </w:rPr>
              <w:t>yillarda</w:t>
            </w:r>
          </w:p>
        </w:tc>
        <w:tc>
          <w:tcPr>
            <w:tcW w:w="710" w:type="pct"/>
          </w:tcPr>
          <w:p w:rsidR="0071695F" w:rsidRPr="00E329DE" w:rsidRDefault="0017062A" w:rsidP="00342A5F">
            <w:pPr>
              <w:spacing w:after="0" w:line="240" w:lineRule="auto"/>
              <w:rPr>
                <w:bCs/>
                <w:sz w:val="24"/>
                <w:szCs w:val="24"/>
                <w:lang w:val="uz-Cyrl-UZ"/>
              </w:rPr>
            </w:pPr>
            <w:r>
              <w:rPr>
                <w:bCs/>
                <w:sz w:val="24"/>
                <w:szCs w:val="24"/>
                <w:lang w:val="uz-Cyrl-UZ"/>
              </w:rPr>
              <w:t>Iqtidorli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talabalarning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ilmiy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tadqiqot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faoliyatini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tashkil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etish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bo‘limi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boshlig‘i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Sh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>.</w:t>
            </w:r>
            <w:r>
              <w:rPr>
                <w:bCs/>
                <w:sz w:val="24"/>
                <w:szCs w:val="24"/>
                <w:lang w:val="uz-Cyrl-UZ"/>
              </w:rPr>
              <w:t>Ahmedova</w:t>
            </w:r>
          </w:p>
        </w:tc>
      </w:tr>
      <w:tr w:rsidR="0071695F" w:rsidRPr="0017062A" w:rsidTr="00E31524">
        <w:trPr>
          <w:trHeight w:val="149"/>
        </w:trPr>
        <w:tc>
          <w:tcPr>
            <w:tcW w:w="318" w:type="pct"/>
            <w:gridSpan w:val="2"/>
            <w:vMerge/>
          </w:tcPr>
          <w:p w:rsidR="0071695F" w:rsidRPr="00890703" w:rsidRDefault="0071695F" w:rsidP="00342A5F">
            <w:pPr>
              <w:pStyle w:val="a8"/>
              <w:numPr>
                <w:ilvl w:val="0"/>
                <w:numId w:val="9"/>
              </w:numPr>
              <w:spacing w:before="80" w:after="80" w:line="252" w:lineRule="auto"/>
              <w:ind w:left="0" w:firstLine="0"/>
              <w:contextualSpacing w:val="0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</w:p>
        </w:tc>
        <w:tc>
          <w:tcPr>
            <w:tcW w:w="890" w:type="pct"/>
            <w:vMerge/>
          </w:tcPr>
          <w:p w:rsidR="0071695F" w:rsidRPr="00846F69" w:rsidRDefault="0071695F" w:rsidP="00342A5F">
            <w:pPr>
              <w:spacing w:before="80" w:after="80" w:line="252" w:lineRule="auto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642" w:type="pct"/>
            <w:gridSpan w:val="2"/>
          </w:tcPr>
          <w:p w:rsidR="0071695F" w:rsidRPr="00342A5F" w:rsidRDefault="0017062A" w:rsidP="00342A5F">
            <w:pPr>
              <w:spacing w:after="0" w:line="240" w:lineRule="auto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Talabalarni</w:t>
            </w:r>
            <w:r w:rsidR="0071695F" w:rsidRP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ilmiy</w:t>
            </w:r>
            <w:r w:rsidR="0071695F" w:rsidRP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faoliyatga</w:t>
            </w:r>
            <w:r w:rsidR="0071695F" w:rsidRP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qiziqtirish</w:t>
            </w:r>
            <w:r w:rsidR="0071695F" w:rsidRP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va</w:t>
            </w:r>
            <w:r w:rsidR="0071695F" w:rsidRP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tizimli</w:t>
            </w:r>
            <w:r w:rsidR="0071695F" w:rsidRP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rag‘batlantirish</w:t>
            </w:r>
            <w:r w:rsidR="0071695F" w:rsidRP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uchun</w:t>
            </w:r>
            <w:r w:rsidR="0071695F" w:rsidRP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fakultetlarda</w:t>
            </w:r>
            <w:r w:rsidR="0071695F" w:rsidRP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Talabalar</w:t>
            </w:r>
            <w:r w:rsidR="0071695F" w:rsidRP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ilmiy</w:t>
            </w:r>
            <w:r w:rsidR="0071695F" w:rsidRP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jamiyatlarini</w:t>
            </w:r>
            <w:r w:rsidR="0071695F" w:rsidRP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tashkil</w:t>
            </w:r>
            <w:r w:rsidR="0071695F" w:rsidRP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etish</w:t>
            </w:r>
            <w:r w:rsidR="0071695F" w:rsidRPr="00342A5F">
              <w:rPr>
                <w:sz w:val="24"/>
                <w:szCs w:val="24"/>
                <w:lang w:val="uz-Cyrl-UZ"/>
              </w:rPr>
              <w:t>.</w:t>
            </w:r>
          </w:p>
        </w:tc>
        <w:tc>
          <w:tcPr>
            <w:tcW w:w="798" w:type="pct"/>
          </w:tcPr>
          <w:p w:rsidR="0071695F" w:rsidRPr="00342A5F" w:rsidRDefault="0071695F" w:rsidP="00342A5F">
            <w:pPr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342A5F">
              <w:rPr>
                <w:bCs/>
                <w:sz w:val="24"/>
                <w:szCs w:val="24"/>
                <w:lang w:val="uz-Cyrl-UZ"/>
              </w:rPr>
              <w:t>–</w:t>
            </w:r>
          </w:p>
        </w:tc>
        <w:tc>
          <w:tcPr>
            <w:tcW w:w="642" w:type="pct"/>
            <w:gridSpan w:val="2"/>
          </w:tcPr>
          <w:p w:rsidR="0071695F" w:rsidRPr="00342A5F" w:rsidRDefault="0071695F" w:rsidP="00342A5F">
            <w:pPr>
              <w:spacing w:after="0" w:line="240" w:lineRule="auto"/>
              <w:rPr>
                <w:iCs/>
                <w:sz w:val="24"/>
                <w:szCs w:val="24"/>
                <w:lang w:val="uz-Cyrl-UZ"/>
              </w:rPr>
            </w:pPr>
            <w:r w:rsidRPr="00342A5F">
              <w:rPr>
                <w:iCs/>
                <w:sz w:val="24"/>
                <w:szCs w:val="24"/>
                <w:lang w:val="uz-Cyrl-UZ"/>
              </w:rPr>
              <w:t xml:space="preserve">2020 </w:t>
            </w:r>
            <w:r w:rsidR="0017062A">
              <w:rPr>
                <w:iCs/>
                <w:sz w:val="24"/>
                <w:szCs w:val="24"/>
                <w:lang w:val="uz-Cyrl-UZ"/>
              </w:rPr>
              <w:t>yil</w:t>
            </w:r>
            <w:r w:rsidRPr="00342A5F">
              <w:rPr>
                <w:iCs/>
                <w:sz w:val="24"/>
                <w:szCs w:val="24"/>
                <w:lang w:val="uz-Cyrl-UZ"/>
              </w:rPr>
              <w:t xml:space="preserve"> </w:t>
            </w:r>
            <w:r w:rsidR="0017062A">
              <w:rPr>
                <w:iCs/>
                <w:sz w:val="24"/>
                <w:szCs w:val="24"/>
                <w:lang w:val="uz-Cyrl-UZ"/>
              </w:rPr>
              <w:t>iyun</w:t>
            </w:r>
            <w:r w:rsidRPr="00342A5F">
              <w:rPr>
                <w:iCs/>
                <w:sz w:val="24"/>
                <w:szCs w:val="24"/>
                <w:lang w:val="uz-Cyrl-UZ"/>
              </w:rPr>
              <w:t>-</w:t>
            </w:r>
            <w:r w:rsidR="0017062A">
              <w:rPr>
                <w:iCs/>
                <w:sz w:val="24"/>
                <w:szCs w:val="24"/>
                <w:lang w:val="uz-Cyrl-UZ"/>
              </w:rPr>
              <w:t>oktabr</w:t>
            </w:r>
          </w:p>
        </w:tc>
        <w:tc>
          <w:tcPr>
            <w:tcW w:w="710" w:type="pct"/>
          </w:tcPr>
          <w:p w:rsidR="0071695F" w:rsidRPr="00342A5F" w:rsidRDefault="0017062A" w:rsidP="00342A5F">
            <w:pPr>
              <w:spacing w:after="0" w:line="240" w:lineRule="auto"/>
              <w:rPr>
                <w:bCs/>
                <w:sz w:val="24"/>
                <w:szCs w:val="24"/>
                <w:lang w:val="uz-Cyrl-UZ"/>
              </w:rPr>
            </w:pPr>
            <w:r>
              <w:rPr>
                <w:bCs/>
                <w:sz w:val="24"/>
                <w:szCs w:val="24"/>
                <w:lang w:val="uz-Cyrl-UZ"/>
              </w:rPr>
              <w:t>Iqtidorli</w:t>
            </w:r>
            <w:r w:rsidR="0071695F" w:rsidRPr="00342A5F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talabalarning</w:t>
            </w:r>
            <w:r w:rsidR="0071695F" w:rsidRPr="00342A5F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ilmiy</w:t>
            </w:r>
            <w:r w:rsidR="0071695F" w:rsidRPr="00342A5F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tadqiqot</w:t>
            </w:r>
            <w:r w:rsidR="0071695F" w:rsidRPr="00342A5F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faoliyatini</w:t>
            </w:r>
            <w:r w:rsidR="0071695F" w:rsidRPr="00342A5F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tashkil</w:t>
            </w:r>
            <w:r w:rsidR="0071695F" w:rsidRPr="00342A5F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etish</w:t>
            </w:r>
            <w:r w:rsidR="0071695F" w:rsidRPr="00342A5F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bo‘limi</w:t>
            </w:r>
            <w:r w:rsidR="0071695F" w:rsidRPr="00342A5F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boshlig‘i</w:t>
            </w:r>
            <w:r w:rsidR="0071695F" w:rsidRPr="00342A5F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Sh</w:t>
            </w:r>
            <w:r w:rsidR="0071695F" w:rsidRPr="00342A5F">
              <w:rPr>
                <w:bCs/>
                <w:sz w:val="24"/>
                <w:szCs w:val="24"/>
                <w:lang w:val="uz-Cyrl-UZ"/>
              </w:rPr>
              <w:t>.</w:t>
            </w:r>
            <w:r>
              <w:rPr>
                <w:bCs/>
                <w:sz w:val="24"/>
                <w:szCs w:val="24"/>
                <w:lang w:val="uz-Cyrl-UZ"/>
              </w:rPr>
              <w:t>Ahmedova</w:t>
            </w:r>
          </w:p>
        </w:tc>
      </w:tr>
      <w:tr w:rsidR="0071695F" w:rsidRPr="0017062A" w:rsidTr="00E31524">
        <w:trPr>
          <w:trHeight w:val="149"/>
        </w:trPr>
        <w:tc>
          <w:tcPr>
            <w:tcW w:w="318" w:type="pct"/>
            <w:gridSpan w:val="2"/>
          </w:tcPr>
          <w:p w:rsidR="0071695F" w:rsidRPr="0071695F" w:rsidRDefault="0071695F" w:rsidP="0071695F">
            <w:pPr>
              <w:spacing w:before="80" w:after="80" w:line="252" w:lineRule="auto"/>
              <w:ind w:left="360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890" w:type="pct"/>
            <w:vMerge w:val="restart"/>
          </w:tcPr>
          <w:p w:rsidR="0071695F" w:rsidRPr="00846F69" w:rsidRDefault="0017062A" w:rsidP="00342A5F">
            <w:pPr>
              <w:spacing w:before="80" w:after="80" w:line="252" w:lineRule="auto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Yoshlarni</w:t>
            </w:r>
            <w:r w:rsidR="0071695F" w:rsidRPr="00342A5F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ilmiy</w:t>
            </w:r>
            <w:r w:rsidR="0071695F" w:rsidRPr="00342A5F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ishlarga</w:t>
            </w:r>
            <w:r w:rsidR="0071695F" w:rsidRPr="00342A5F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jalb</w:t>
            </w:r>
            <w:r w:rsidR="0071695F" w:rsidRPr="00342A5F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qilish</w:t>
            </w:r>
            <w:r w:rsidR="0071695F" w:rsidRPr="00342A5F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, 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ilmiy</w:t>
            </w:r>
            <w:r w:rsidR="0071695F" w:rsidRPr="00342A5F">
              <w:rPr>
                <w:rFonts w:ascii="Cambria" w:hAnsi="Cambria"/>
                <w:b/>
                <w:sz w:val="24"/>
                <w:szCs w:val="24"/>
                <w:lang w:val="uz-Cyrl-UZ"/>
              </w:rPr>
              <w:t>-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tadqiqot</w:t>
            </w:r>
            <w:r w:rsidR="0071695F" w:rsidRPr="00342A5F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va</w:t>
            </w:r>
            <w:r w:rsidR="0071695F" w:rsidRPr="00342A5F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innovatsion</w:t>
            </w:r>
            <w:r w:rsidR="0071695F" w:rsidRPr="00342A5F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faoliyatni</w:t>
            </w:r>
            <w:r w:rsidR="0071695F" w:rsidRPr="00342A5F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kadrlar</w:t>
            </w:r>
            <w:r w:rsidR="0071695F" w:rsidRPr="00342A5F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bilan</w:t>
            </w:r>
            <w:r w:rsidR="0071695F" w:rsidRPr="00342A5F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ta’minlash</w:t>
            </w:r>
            <w:r w:rsidR="0071695F" w:rsidRPr="00342A5F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tizimini</w:t>
            </w:r>
            <w:r w:rsidR="0071695F" w:rsidRPr="00342A5F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shakllantirish</w:t>
            </w:r>
            <w:r w:rsidR="0071695F" w:rsidRPr="00342A5F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va</w:t>
            </w:r>
            <w:r w:rsidR="0071695F" w:rsidRPr="00342A5F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amalga</w:t>
            </w:r>
            <w:r w:rsidR="0071695F" w:rsidRPr="00342A5F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oshirish</w:t>
            </w:r>
          </w:p>
        </w:tc>
        <w:tc>
          <w:tcPr>
            <w:tcW w:w="1642" w:type="pct"/>
            <w:gridSpan w:val="2"/>
          </w:tcPr>
          <w:p w:rsidR="0071695F" w:rsidRPr="00E329DE" w:rsidRDefault="0017062A" w:rsidP="00342A5F">
            <w:pPr>
              <w:spacing w:after="0" w:line="240" w:lineRule="auto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Tadqiqotchilarning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ilmiy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salohiyatini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oshirish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va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ilmiy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izlanishlarining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aprobatsiyalarini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kengaytirish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maqsadida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kafedralar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va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fakultetlarda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ilmiy</w:t>
            </w:r>
            <w:r w:rsidR="0071695F" w:rsidRPr="00E329DE">
              <w:rPr>
                <w:sz w:val="24"/>
                <w:szCs w:val="24"/>
                <w:lang w:val="uz-Cyrl-UZ"/>
              </w:rPr>
              <w:t>-</w:t>
            </w:r>
            <w:r>
              <w:rPr>
                <w:sz w:val="24"/>
                <w:szCs w:val="24"/>
                <w:lang w:val="uz-Cyrl-UZ"/>
              </w:rPr>
              <w:t>nazariy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seminarlar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faoliyatini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kuchaytirish</w:t>
            </w:r>
            <w:r w:rsidR="0071695F" w:rsidRPr="00E329DE">
              <w:rPr>
                <w:sz w:val="24"/>
                <w:szCs w:val="24"/>
                <w:lang w:val="uz-Cyrl-UZ"/>
              </w:rPr>
              <w:t>, “</w:t>
            </w:r>
            <w:r>
              <w:rPr>
                <w:sz w:val="24"/>
                <w:szCs w:val="24"/>
                <w:lang w:val="uz-Cyrl-UZ"/>
              </w:rPr>
              <w:t>Yosh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olimlar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kengashi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” </w:t>
            </w:r>
            <w:r>
              <w:rPr>
                <w:sz w:val="24"/>
                <w:szCs w:val="24"/>
                <w:lang w:val="uz-Cyrl-UZ"/>
              </w:rPr>
              <w:t>faoliyatida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magistrantlar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ishtirokini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kengaytirish</w:t>
            </w:r>
            <w:r w:rsidR="0071695F" w:rsidRPr="00E329DE">
              <w:rPr>
                <w:sz w:val="24"/>
                <w:szCs w:val="24"/>
                <w:lang w:val="uz-Cyrl-UZ"/>
              </w:rPr>
              <w:t>.</w:t>
            </w:r>
          </w:p>
        </w:tc>
        <w:tc>
          <w:tcPr>
            <w:tcW w:w="798" w:type="pct"/>
          </w:tcPr>
          <w:p w:rsidR="0071695F" w:rsidRPr="00E329DE" w:rsidRDefault="0071695F" w:rsidP="00342A5F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z-Cyrl-UZ"/>
              </w:rPr>
            </w:pPr>
            <w:r w:rsidRPr="00E329DE">
              <w:rPr>
                <w:bCs/>
                <w:sz w:val="24"/>
                <w:szCs w:val="24"/>
                <w:lang w:val="uz-Cyrl-UZ"/>
              </w:rPr>
              <w:t>–</w:t>
            </w:r>
          </w:p>
        </w:tc>
        <w:tc>
          <w:tcPr>
            <w:tcW w:w="642" w:type="pct"/>
            <w:gridSpan w:val="2"/>
          </w:tcPr>
          <w:p w:rsidR="0071695F" w:rsidRPr="00E329DE" w:rsidRDefault="0071695F" w:rsidP="00342A5F">
            <w:pPr>
              <w:spacing w:after="0" w:line="240" w:lineRule="auto"/>
              <w:rPr>
                <w:iCs/>
                <w:sz w:val="24"/>
                <w:szCs w:val="24"/>
                <w:lang w:val="uz-Cyrl-UZ"/>
              </w:rPr>
            </w:pPr>
            <w:r w:rsidRPr="00E329DE">
              <w:rPr>
                <w:iCs/>
                <w:sz w:val="24"/>
                <w:szCs w:val="24"/>
                <w:lang w:val="uz-Cyrl-UZ"/>
              </w:rPr>
              <w:t xml:space="preserve">2020 </w:t>
            </w:r>
            <w:r w:rsidR="0017062A">
              <w:rPr>
                <w:iCs/>
                <w:sz w:val="24"/>
                <w:szCs w:val="24"/>
                <w:lang w:val="uz-Cyrl-UZ"/>
              </w:rPr>
              <w:t>yil</w:t>
            </w:r>
            <w:r w:rsidRPr="00E329DE">
              <w:rPr>
                <w:iCs/>
                <w:sz w:val="24"/>
                <w:szCs w:val="24"/>
                <w:lang w:val="uz-Cyrl-UZ"/>
              </w:rPr>
              <w:t xml:space="preserve"> </w:t>
            </w:r>
            <w:r w:rsidRPr="00E329DE">
              <w:rPr>
                <w:iCs/>
                <w:sz w:val="24"/>
                <w:szCs w:val="24"/>
                <w:lang w:val="uz-Cyrl-UZ"/>
              </w:rPr>
              <w:br/>
            </w:r>
            <w:r w:rsidR="0017062A">
              <w:rPr>
                <w:iCs/>
                <w:sz w:val="24"/>
                <w:szCs w:val="24"/>
                <w:lang w:val="uz-Cyrl-UZ"/>
              </w:rPr>
              <w:t>iyun</w:t>
            </w:r>
            <w:r w:rsidRPr="00E329DE">
              <w:rPr>
                <w:iCs/>
                <w:sz w:val="24"/>
                <w:szCs w:val="24"/>
                <w:lang w:val="uz-Cyrl-UZ"/>
              </w:rPr>
              <w:t>-</w:t>
            </w:r>
            <w:r w:rsidR="0017062A">
              <w:rPr>
                <w:iCs/>
                <w:sz w:val="24"/>
                <w:szCs w:val="24"/>
                <w:lang w:val="uz-Cyrl-UZ"/>
              </w:rPr>
              <w:t>oktabr</w:t>
            </w:r>
          </w:p>
        </w:tc>
        <w:tc>
          <w:tcPr>
            <w:tcW w:w="710" w:type="pct"/>
          </w:tcPr>
          <w:p w:rsidR="0071695F" w:rsidRPr="00E329DE" w:rsidRDefault="0017062A" w:rsidP="00342A5F">
            <w:pPr>
              <w:spacing w:after="0" w:line="240" w:lineRule="auto"/>
              <w:rPr>
                <w:lang w:val="uz-Cyrl-UZ"/>
              </w:rPr>
            </w:pPr>
            <w:r>
              <w:rPr>
                <w:bCs/>
                <w:sz w:val="24"/>
                <w:szCs w:val="24"/>
                <w:lang w:val="uz-Cyrl-UZ"/>
              </w:rPr>
              <w:t>Iqtidorli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talabalarning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ilmiy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tadqiqot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faoliyatini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tashkil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etish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bo‘limi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boshlig‘i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Sh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>.</w:t>
            </w:r>
            <w:r>
              <w:rPr>
                <w:bCs/>
                <w:sz w:val="24"/>
                <w:szCs w:val="24"/>
                <w:lang w:val="uz-Cyrl-UZ"/>
              </w:rPr>
              <w:t>Ahmedova</w:t>
            </w:r>
          </w:p>
        </w:tc>
      </w:tr>
      <w:tr w:rsidR="0071695F" w:rsidRPr="0017062A" w:rsidTr="00E31524">
        <w:trPr>
          <w:trHeight w:val="149"/>
        </w:trPr>
        <w:tc>
          <w:tcPr>
            <w:tcW w:w="318" w:type="pct"/>
            <w:gridSpan w:val="2"/>
          </w:tcPr>
          <w:p w:rsidR="0071695F" w:rsidRPr="0071695F" w:rsidRDefault="0071695F" w:rsidP="0071695F">
            <w:pPr>
              <w:spacing w:before="80" w:after="80" w:line="252" w:lineRule="auto"/>
              <w:ind w:left="360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</w:p>
        </w:tc>
        <w:tc>
          <w:tcPr>
            <w:tcW w:w="890" w:type="pct"/>
            <w:vMerge/>
          </w:tcPr>
          <w:p w:rsidR="0071695F" w:rsidRPr="00846F69" w:rsidRDefault="0071695F" w:rsidP="00342A5F">
            <w:pPr>
              <w:spacing w:before="80" w:after="80" w:line="252" w:lineRule="auto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642" w:type="pct"/>
            <w:gridSpan w:val="2"/>
          </w:tcPr>
          <w:p w:rsidR="0071695F" w:rsidRPr="00E329DE" w:rsidRDefault="0017062A" w:rsidP="00342A5F">
            <w:pPr>
              <w:spacing w:after="0" w:line="240" w:lineRule="auto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Yosh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tadqiqotchilarning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ustuvor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yo‘nalishlar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doirasida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yangi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loyihalar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yaratishga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o‘rgatish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yuzasidan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treninglar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tashkil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qilish</w:t>
            </w:r>
            <w:r w:rsidR="0071695F" w:rsidRPr="00E329DE">
              <w:rPr>
                <w:sz w:val="24"/>
                <w:szCs w:val="24"/>
                <w:lang w:val="uz-Cyrl-UZ"/>
              </w:rPr>
              <w:t>.</w:t>
            </w:r>
          </w:p>
        </w:tc>
        <w:tc>
          <w:tcPr>
            <w:tcW w:w="798" w:type="pct"/>
          </w:tcPr>
          <w:p w:rsidR="0071695F" w:rsidRPr="00E329DE" w:rsidRDefault="0071695F" w:rsidP="00342A5F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z-Cyrl-UZ"/>
              </w:rPr>
            </w:pPr>
            <w:r w:rsidRPr="00E329DE">
              <w:rPr>
                <w:bCs/>
                <w:sz w:val="24"/>
                <w:szCs w:val="24"/>
                <w:lang w:val="uz-Cyrl-UZ"/>
              </w:rPr>
              <w:t>–</w:t>
            </w:r>
          </w:p>
        </w:tc>
        <w:tc>
          <w:tcPr>
            <w:tcW w:w="642" w:type="pct"/>
            <w:gridSpan w:val="2"/>
          </w:tcPr>
          <w:p w:rsidR="0071695F" w:rsidRPr="00E329DE" w:rsidRDefault="0071695F" w:rsidP="00342A5F">
            <w:pPr>
              <w:spacing w:after="0" w:line="240" w:lineRule="auto"/>
              <w:rPr>
                <w:iCs/>
                <w:sz w:val="24"/>
                <w:szCs w:val="24"/>
                <w:lang w:val="uz-Cyrl-UZ"/>
              </w:rPr>
            </w:pPr>
            <w:r w:rsidRPr="00E329DE">
              <w:rPr>
                <w:iCs/>
                <w:sz w:val="24"/>
                <w:szCs w:val="24"/>
                <w:lang w:val="uz-Cyrl-UZ"/>
              </w:rPr>
              <w:t xml:space="preserve">2020 </w:t>
            </w:r>
            <w:r w:rsidR="0017062A">
              <w:rPr>
                <w:iCs/>
                <w:sz w:val="24"/>
                <w:szCs w:val="24"/>
                <w:lang w:val="uz-Cyrl-UZ"/>
              </w:rPr>
              <w:t>yil</w:t>
            </w:r>
            <w:r w:rsidRPr="00E329DE">
              <w:rPr>
                <w:iCs/>
                <w:sz w:val="24"/>
                <w:szCs w:val="24"/>
                <w:lang w:val="uz-Cyrl-UZ"/>
              </w:rPr>
              <w:t xml:space="preserve"> </w:t>
            </w:r>
            <w:r w:rsidRPr="00E329DE">
              <w:rPr>
                <w:iCs/>
                <w:sz w:val="24"/>
                <w:szCs w:val="24"/>
                <w:lang w:val="uz-Cyrl-UZ"/>
              </w:rPr>
              <w:br/>
            </w:r>
            <w:r w:rsidR="0017062A">
              <w:rPr>
                <w:iCs/>
                <w:sz w:val="24"/>
                <w:szCs w:val="24"/>
                <w:lang w:val="uz-Cyrl-UZ"/>
              </w:rPr>
              <w:t>iyun</w:t>
            </w:r>
            <w:r w:rsidRPr="00E329DE">
              <w:rPr>
                <w:iCs/>
                <w:sz w:val="24"/>
                <w:szCs w:val="24"/>
                <w:lang w:val="uz-Cyrl-UZ"/>
              </w:rPr>
              <w:t>-</w:t>
            </w:r>
            <w:r w:rsidR="0017062A">
              <w:rPr>
                <w:iCs/>
                <w:sz w:val="24"/>
                <w:szCs w:val="24"/>
                <w:lang w:val="uz-Cyrl-UZ"/>
              </w:rPr>
              <w:t>noyabr</w:t>
            </w:r>
          </w:p>
        </w:tc>
        <w:tc>
          <w:tcPr>
            <w:tcW w:w="710" w:type="pct"/>
          </w:tcPr>
          <w:p w:rsidR="0071695F" w:rsidRPr="00E329DE" w:rsidRDefault="0017062A" w:rsidP="00342A5F">
            <w:pPr>
              <w:spacing w:after="0" w:line="240" w:lineRule="auto"/>
              <w:rPr>
                <w:lang w:val="uz-Cyrl-UZ"/>
              </w:rPr>
            </w:pPr>
            <w:r>
              <w:rPr>
                <w:bCs/>
                <w:sz w:val="24"/>
                <w:szCs w:val="24"/>
                <w:lang w:val="uz-Cyrl-UZ"/>
              </w:rPr>
              <w:t>Iqtidorli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talabalarning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ilmiy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tadqiqot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faoliyatini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tashkil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etish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bo‘limi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boshlig‘i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Sh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>.</w:t>
            </w:r>
            <w:r>
              <w:rPr>
                <w:bCs/>
                <w:sz w:val="24"/>
                <w:szCs w:val="24"/>
                <w:lang w:val="uz-Cyrl-UZ"/>
              </w:rPr>
              <w:t>Ahmedova</w:t>
            </w:r>
          </w:p>
        </w:tc>
      </w:tr>
      <w:tr w:rsidR="0071695F" w:rsidRPr="0017062A" w:rsidTr="00E31524">
        <w:trPr>
          <w:trHeight w:val="149"/>
        </w:trPr>
        <w:tc>
          <w:tcPr>
            <w:tcW w:w="318" w:type="pct"/>
            <w:gridSpan w:val="2"/>
          </w:tcPr>
          <w:p w:rsidR="0071695F" w:rsidRPr="0071695F" w:rsidRDefault="0071695F" w:rsidP="0071695F">
            <w:pPr>
              <w:spacing w:before="80" w:after="80" w:line="252" w:lineRule="auto"/>
              <w:ind w:left="360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</w:p>
        </w:tc>
        <w:tc>
          <w:tcPr>
            <w:tcW w:w="890" w:type="pct"/>
            <w:vMerge/>
          </w:tcPr>
          <w:p w:rsidR="0071695F" w:rsidRPr="00846F69" w:rsidRDefault="0071695F" w:rsidP="00342A5F">
            <w:pPr>
              <w:spacing w:before="80" w:after="80" w:line="252" w:lineRule="auto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642" w:type="pct"/>
            <w:gridSpan w:val="2"/>
          </w:tcPr>
          <w:p w:rsidR="0071695F" w:rsidRPr="003273B0" w:rsidRDefault="0017062A" w:rsidP="00342A5F">
            <w:pPr>
              <w:spacing w:after="0" w:line="240" w:lineRule="auto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Universitetda</w:t>
            </w:r>
            <w:r w:rsidR="0071695F" w:rsidRPr="003273B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iqtidorli</w:t>
            </w:r>
            <w:r w:rsidR="0071695F" w:rsidRPr="003273B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talabalar</w:t>
            </w:r>
            <w:r w:rsidR="0071695F" w:rsidRPr="003273B0">
              <w:rPr>
                <w:sz w:val="24"/>
                <w:szCs w:val="24"/>
                <w:lang w:val="uz-Cyrl-UZ"/>
              </w:rPr>
              <w:t xml:space="preserve">, </w:t>
            </w:r>
            <w:r>
              <w:rPr>
                <w:sz w:val="24"/>
                <w:szCs w:val="24"/>
                <w:lang w:val="uz-Cyrl-UZ"/>
              </w:rPr>
              <w:t>magistrantlar</w:t>
            </w:r>
            <w:r w:rsidR="0071695F" w:rsidRPr="003273B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va</w:t>
            </w:r>
            <w:r w:rsidR="0071695F" w:rsidRPr="003273B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doktorantlarning</w:t>
            </w:r>
            <w:r w:rsidR="0071695F" w:rsidRPr="003273B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innovatsion</w:t>
            </w:r>
            <w:r w:rsidR="0071695F" w:rsidRPr="003273B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va</w:t>
            </w:r>
            <w:r w:rsidR="0071695F" w:rsidRPr="003273B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startap</w:t>
            </w:r>
            <w:r w:rsidR="0071695F" w:rsidRPr="003273B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loyihalari</w:t>
            </w:r>
            <w:r w:rsidR="0071695F" w:rsidRPr="003273B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tanlovlari</w:t>
            </w:r>
            <w:r w:rsidR="0071695F" w:rsidRPr="003273B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tashkil</w:t>
            </w:r>
            <w:r w:rsidR="0071695F" w:rsidRPr="003273B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qilish</w:t>
            </w:r>
            <w:r w:rsidR="0071695F" w:rsidRPr="003273B0">
              <w:rPr>
                <w:sz w:val="24"/>
                <w:szCs w:val="24"/>
                <w:lang w:val="uz-Cyrl-UZ"/>
              </w:rPr>
              <w:t>.</w:t>
            </w:r>
          </w:p>
        </w:tc>
        <w:tc>
          <w:tcPr>
            <w:tcW w:w="798" w:type="pct"/>
          </w:tcPr>
          <w:p w:rsidR="0071695F" w:rsidRPr="003273B0" w:rsidRDefault="0017062A" w:rsidP="00342A5F">
            <w:pPr>
              <w:spacing w:after="0" w:line="240" w:lineRule="auto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Universitet</w:t>
            </w:r>
            <w:r w:rsidR="0071695F" w:rsidRPr="003273B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mablag‘lari</w:t>
            </w:r>
          </w:p>
        </w:tc>
        <w:tc>
          <w:tcPr>
            <w:tcW w:w="642" w:type="pct"/>
            <w:gridSpan w:val="2"/>
          </w:tcPr>
          <w:p w:rsidR="0071695F" w:rsidRPr="003273B0" w:rsidRDefault="0071695F" w:rsidP="00342A5F">
            <w:pPr>
              <w:spacing w:after="0" w:line="240" w:lineRule="auto"/>
              <w:rPr>
                <w:iCs/>
                <w:sz w:val="24"/>
                <w:szCs w:val="24"/>
                <w:lang w:val="uz-Cyrl-UZ"/>
              </w:rPr>
            </w:pPr>
            <w:r w:rsidRPr="003273B0">
              <w:rPr>
                <w:sz w:val="24"/>
                <w:szCs w:val="24"/>
                <w:lang w:val="uz-Cyrl-UZ"/>
              </w:rPr>
              <w:t xml:space="preserve">2020–2023 </w:t>
            </w:r>
            <w:r w:rsidR="0017062A">
              <w:rPr>
                <w:sz w:val="24"/>
                <w:szCs w:val="24"/>
                <w:lang w:val="uz-Cyrl-UZ"/>
              </w:rPr>
              <w:t>yillarda</w:t>
            </w:r>
          </w:p>
        </w:tc>
        <w:tc>
          <w:tcPr>
            <w:tcW w:w="710" w:type="pct"/>
          </w:tcPr>
          <w:p w:rsidR="0071695F" w:rsidRPr="003273B0" w:rsidRDefault="0017062A" w:rsidP="00342A5F">
            <w:pPr>
              <w:spacing w:after="0" w:line="240" w:lineRule="auto"/>
              <w:rPr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Iqtidorli</w:t>
            </w:r>
            <w:r w:rsidR="0071695F" w:rsidRPr="003273B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talabalarning</w:t>
            </w:r>
            <w:r w:rsidR="0071695F" w:rsidRPr="003273B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ilmiy</w:t>
            </w:r>
            <w:r w:rsidR="0071695F" w:rsidRPr="003273B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tadqiqot</w:t>
            </w:r>
            <w:r w:rsidR="0071695F" w:rsidRPr="003273B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faoliyatini</w:t>
            </w:r>
            <w:r w:rsidR="0071695F" w:rsidRPr="003273B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tashkil</w:t>
            </w:r>
            <w:r w:rsidR="0071695F" w:rsidRPr="003273B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etish</w:t>
            </w:r>
            <w:r w:rsidR="0071695F" w:rsidRPr="003273B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bo‘limi</w:t>
            </w:r>
            <w:r w:rsidR="0071695F" w:rsidRPr="003273B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boshlig‘i</w:t>
            </w:r>
            <w:r w:rsidR="0071695F" w:rsidRPr="003273B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Sh</w:t>
            </w:r>
            <w:r w:rsidR="0071695F" w:rsidRPr="003273B0">
              <w:rPr>
                <w:sz w:val="24"/>
                <w:szCs w:val="24"/>
                <w:lang w:val="uz-Cyrl-UZ"/>
              </w:rPr>
              <w:t>.</w:t>
            </w:r>
            <w:r>
              <w:rPr>
                <w:sz w:val="24"/>
                <w:szCs w:val="24"/>
                <w:lang w:val="uz-Cyrl-UZ"/>
              </w:rPr>
              <w:t>Ahmedova</w:t>
            </w:r>
          </w:p>
        </w:tc>
      </w:tr>
      <w:tr w:rsidR="0071695F" w:rsidRPr="0017062A" w:rsidTr="00E31524">
        <w:trPr>
          <w:trHeight w:val="149"/>
        </w:trPr>
        <w:tc>
          <w:tcPr>
            <w:tcW w:w="318" w:type="pct"/>
            <w:gridSpan w:val="2"/>
            <w:vMerge w:val="restart"/>
          </w:tcPr>
          <w:p w:rsidR="0071695F" w:rsidRPr="0071695F" w:rsidRDefault="0071695F" w:rsidP="0071695F">
            <w:pPr>
              <w:spacing w:before="80" w:after="80" w:line="252" w:lineRule="auto"/>
              <w:ind w:left="360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890" w:type="pct"/>
            <w:vMerge w:val="restart"/>
          </w:tcPr>
          <w:p w:rsidR="0071695F" w:rsidRPr="00846F69" w:rsidRDefault="0017062A" w:rsidP="00342A5F">
            <w:pPr>
              <w:spacing w:before="80" w:after="80" w:line="252" w:lineRule="auto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  <w:t>Universitet</w:t>
            </w:r>
            <w:r w:rsidR="0071695F" w:rsidRPr="00342A5F"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  <w:t>ilmiy</w:t>
            </w:r>
            <w:r w:rsidR="0071695F" w:rsidRPr="00342A5F"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  <w:lastRenderedPageBreak/>
              <w:t>nashrlarining</w:t>
            </w:r>
            <w:r w:rsidR="0071695F" w:rsidRPr="00342A5F"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  <w:t>xalqaro</w:t>
            </w:r>
            <w:r w:rsidR="0071695F" w:rsidRPr="00342A5F"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  <w:t>tanilishi</w:t>
            </w:r>
            <w:r w:rsidR="0071695F" w:rsidRPr="00342A5F"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  <w:t xml:space="preserve">, </w:t>
            </w:r>
            <w:r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  <w:t>nufuzi</w:t>
            </w:r>
            <w:r w:rsidR="0071695F" w:rsidRPr="00342A5F"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  <w:t>va</w:t>
            </w:r>
            <w:r w:rsidR="0071695F" w:rsidRPr="00342A5F"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  <w:t>raqobatbardoshligini</w:t>
            </w:r>
            <w:r w:rsidR="0071695F" w:rsidRPr="00342A5F"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  <w:t>oshirish</w:t>
            </w:r>
          </w:p>
        </w:tc>
        <w:tc>
          <w:tcPr>
            <w:tcW w:w="1642" w:type="pct"/>
            <w:gridSpan w:val="2"/>
          </w:tcPr>
          <w:p w:rsidR="0071695F" w:rsidRPr="00342A5F" w:rsidRDefault="0017062A" w:rsidP="00342A5F">
            <w:pPr>
              <w:spacing w:after="0" w:line="240" w:lineRule="auto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lastRenderedPageBreak/>
              <w:t>Ilmiy</w:t>
            </w:r>
            <w:r w:rsidR="0071695F" w:rsidRP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konferensiyalarni</w:t>
            </w:r>
            <w:r w:rsidR="0071695F" w:rsidRP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o‘tkazish</w:t>
            </w:r>
            <w:r w:rsidR="0071695F" w:rsidRPr="00342A5F">
              <w:rPr>
                <w:sz w:val="24"/>
                <w:szCs w:val="24"/>
                <w:lang w:val="uz-Cyrl-UZ"/>
              </w:rPr>
              <w:t xml:space="preserve"> (</w:t>
            </w:r>
            <w:r>
              <w:rPr>
                <w:sz w:val="24"/>
                <w:szCs w:val="24"/>
                <w:lang w:val="uz-Cyrl-UZ"/>
              </w:rPr>
              <w:t>yiliga</w:t>
            </w:r>
            <w:r w:rsidR="0071695F" w:rsidRPr="00342A5F">
              <w:rPr>
                <w:sz w:val="24"/>
                <w:szCs w:val="24"/>
                <w:lang w:val="uz-Cyrl-UZ"/>
              </w:rPr>
              <w:t xml:space="preserve"> 13-15 </w:t>
            </w:r>
            <w:r>
              <w:rPr>
                <w:sz w:val="24"/>
                <w:szCs w:val="24"/>
                <w:lang w:val="uz-Cyrl-UZ"/>
              </w:rPr>
              <w:t>ta</w:t>
            </w:r>
            <w:r w:rsidR="0071695F" w:rsidRP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ilmiy</w:t>
            </w:r>
            <w:r w:rsidR="0071695F" w:rsidRP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konferensiya</w:t>
            </w:r>
            <w:r w:rsidR="0071695F" w:rsidRP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tashkil</w:t>
            </w:r>
            <w:r w:rsidR="0071695F" w:rsidRP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etish</w:t>
            </w:r>
            <w:r w:rsidR="0071695F" w:rsidRPr="00342A5F">
              <w:rPr>
                <w:sz w:val="24"/>
                <w:szCs w:val="24"/>
                <w:lang w:val="uz-Cyrl-UZ"/>
              </w:rPr>
              <w:t>).</w:t>
            </w:r>
          </w:p>
        </w:tc>
        <w:tc>
          <w:tcPr>
            <w:tcW w:w="798" w:type="pct"/>
          </w:tcPr>
          <w:p w:rsidR="0071695F" w:rsidRPr="00E44553" w:rsidRDefault="0017062A" w:rsidP="00342A5F">
            <w:pPr>
              <w:spacing w:after="0" w:line="240" w:lineRule="auto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Universitet</w:t>
            </w:r>
            <w:r w:rsidR="0071695F" w:rsidRPr="00E44553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mablag‘lari</w:t>
            </w:r>
          </w:p>
        </w:tc>
        <w:tc>
          <w:tcPr>
            <w:tcW w:w="642" w:type="pct"/>
            <w:gridSpan w:val="2"/>
          </w:tcPr>
          <w:p w:rsidR="0071695F" w:rsidRPr="00E44553" w:rsidRDefault="0071695F" w:rsidP="00342A5F">
            <w:pPr>
              <w:spacing w:after="0" w:line="240" w:lineRule="auto"/>
              <w:rPr>
                <w:iCs/>
                <w:sz w:val="24"/>
                <w:szCs w:val="24"/>
                <w:lang w:val="uz-Cyrl-UZ"/>
              </w:rPr>
            </w:pPr>
            <w:r w:rsidRPr="00E44553">
              <w:rPr>
                <w:sz w:val="24"/>
                <w:szCs w:val="24"/>
                <w:lang w:val="uz-Cyrl-UZ"/>
              </w:rPr>
              <w:t xml:space="preserve">2020–2023 </w:t>
            </w:r>
            <w:r w:rsidR="0017062A">
              <w:rPr>
                <w:sz w:val="24"/>
                <w:szCs w:val="24"/>
                <w:lang w:val="uz-Cyrl-UZ"/>
              </w:rPr>
              <w:t>yillarda</w:t>
            </w:r>
          </w:p>
        </w:tc>
        <w:tc>
          <w:tcPr>
            <w:tcW w:w="710" w:type="pct"/>
          </w:tcPr>
          <w:p w:rsidR="0071695F" w:rsidRPr="00E44553" w:rsidRDefault="0017062A" w:rsidP="00342A5F">
            <w:pPr>
              <w:spacing w:after="0" w:line="240" w:lineRule="auto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Ilmiy</w:t>
            </w:r>
            <w:r w:rsidR="0071695F" w:rsidRPr="00E44553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tadqiqotlar</w:t>
            </w:r>
            <w:r w:rsidR="0071695F" w:rsidRPr="00E44553">
              <w:rPr>
                <w:sz w:val="24"/>
                <w:szCs w:val="24"/>
                <w:lang w:val="uz-Cyrl-UZ"/>
              </w:rPr>
              <w:t xml:space="preserve">, </w:t>
            </w:r>
            <w:r>
              <w:rPr>
                <w:sz w:val="24"/>
                <w:szCs w:val="24"/>
                <w:lang w:val="uz-Cyrl-UZ"/>
              </w:rPr>
              <w:t>innovatsiyalar</w:t>
            </w:r>
            <w:r w:rsidR="0071695F" w:rsidRPr="00E44553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va</w:t>
            </w:r>
            <w:r w:rsidR="0071695F" w:rsidRPr="00E44553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lastRenderedPageBreak/>
              <w:t>ilmiy</w:t>
            </w:r>
            <w:r w:rsidR="0071695F" w:rsidRPr="00E44553">
              <w:rPr>
                <w:sz w:val="24"/>
                <w:szCs w:val="24"/>
                <w:lang w:val="uz-Cyrl-UZ"/>
              </w:rPr>
              <w:t>-</w:t>
            </w:r>
            <w:r>
              <w:rPr>
                <w:sz w:val="24"/>
                <w:szCs w:val="24"/>
                <w:lang w:val="uz-Cyrl-UZ"/>
              </w:rPr>
              <w:t>pedagog</w:t>
            </w:r>
            <w:r w:rsidR="0071695F" w:rsidRPr="00E44553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kadrlar</w:t>
            </w:r>
            <w:r w:rsidR="0071695F" w:rsidRPr="00E44553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tayyorlash</w:t>
            </w:r>
            <w:r w:rsidR="0071695F" w:rsidRPr="00E44553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bo‘limi</w:t>
            </w:r>
            <w:r w:rsidR="0071695F" w:rsidRPr="00E44553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boshlig‘i</w:t>
            </w:r>
            <w:r w:rsidR="0071695F" w:rsidRPr="00E44553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</w:t>
            </w:r>
            <w:r w:rsidR="0071695F" w:rsidRPr="00E44553">
              <w:rPr>
                <w:sz w:val="24"/>
                <w:szCs w:val="24"/>
                <w:lang w:val="uz-Cyrl-UZ"/>
              </w:rPr>
              <w:t>.</w:t>
            </w:r>
            <w:r>
              <w:rPr>
                <w:sz w:val="24"/>
                <w:szCs w:val="24"/>
                <w:lang w:val="uz-Cyrl-UZ"/>
              </w:rPr>
              <w:t>Qalandarov</w:t>
            </w:r>
            <w:r w:rsidR="0071695F" w:rsidRPr="00E44553">
              <w:rPr>
                <w:sz w:val="24"/>
                <w:szCs w:val="24"/>
                <w:lang w:val="uz-Cyrl-UZ"/>
              </w:rPr>
              <w:t xml:space="preserve">; </w:t>
            </w:r>
            <w:r>
              <w:rPr>
                <w:sz w:val="24"/>
                <w:szCs w:val="24"/>
                <w:lang w:val="uz-Cyrl-UZ"/>
              </w:rPr>
              <w:t>Iqtidorli</w:t>
            </w:r>
            <w:r w:rsidR="0071695F" w:rsidRPr="00E44553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talabalarning</w:t>
            </w:r>
            <w:r w:rsidR="0071695F" w:rsidRPr="00E44553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ilmiy</w:t>
            </w:r>
            <w:r w:rsidR="0071695F" w:rsidRPr="00E44553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tadqiqot</w:t>
            </w:r>
            <w:r w:rsidR="0071695F" w:rsidRPr="00E44553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faoliyatini</w:t>
            </w:r>
            <w:r w:rsidR="0071695F" w:rsidRPr="00E44553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tashkil</w:t>
            </w:r>
            <w:r w:rsidR="0071695F" w:rsidRPr="00E44553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etish</w:t>
            </w:r>
            <w:r w:rsidR="0071695F" w:rsidRPr="00E44553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bo‘limi</w:t>
            </w:r>
            <w:r w:rsidR="0071695F" w:rsidRPr="00E44553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boshlig‘i</w:t>
            </w:r>
            <w:r w:rsidR="0071695F" w:rsidRPr="00E44553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Sh</w:t>
            </w:r>
            <w:r w:rsidR="0071695F" w:rsidRPr="00E44553">
              <w:rPr>
                <w:sz w:val="24"/>
                <w:szCs w:val="24"/>
                <w:lang w:val="uz-Cyrl-UZ"/>
              </w:rPr>
              <w:t>.</w:t>
            </w:r>
            <w:r>
              <w:rPr>
                <w:sz w:val="24"/>
                <w:szCs w:val="24"/>
                <w:lang w:val="uz-Cyrl-UZ"/>
              </w:rPr>
              <w:t>Ahmedova</w:t>
            </w:r>
          </w:p>
        </w:tc>
      </w:tr>
      <w:tr w:rsidR="0071695F" w:rsidRPr="0017062A" w:rsidTr="00E31524">
        <w:trPr>
          <w:trHeight w:val="149"/>
        </w:trPr>
        <w:tc>
          <w:tcPr>
            <w:tcW w:w="318" w:type="pct"/>
            <w:gridSpan w:val="2"/>
            <w:vMerge/>
          </w:tcPr>
          <w:p w:rsidR="0071695F" w:rsidRPr="0071695F" w:rsidRDefault="0071695F" w:rsidP="0071695F">
            <w:pPr>
              <w:spacing w:before="80" w:after="80" w:line="252" w:lineRule="auto"/>
              <w:ind w:left="360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</w:p>
        </w:tc>
        <w:tc>
          <w:tcPr>
            <w:tcW w:w="890" w:type="pct"/>
            <w:vMerge/>
          </w:tcPr>
          <w:p w:rsidR="0071695F" w:rsidRPr="00846F69" w:rsidRDefault="0071695F" w:rsidP="00342A5F">
            <w:pPr>
              <w:spacing w:before="80" w:after="80" w:line="252" w:lineRule="auto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642" w:type="pct"/>
            <w:gridSpan w:val="2"/>
          </w:tcPr>
          <w:p w:rsidR="0071695F" w:rsidRPr="00E329DE" w:rsidRDefault="0017062A" w:rsidP="00342A5F">
            <w:pPr>
              <w:spacing w:after="0" w:line="240" w:lineRule="auto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Universitet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talabalari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, </w:t>
            </w:r>
            <w:r>
              <w:rPr>
                <w:sz w:val="24"/>
                <w:szCs w:val="24"/>
                <w:lang w:val="uz-Cyrl-UZ"/>
              </w:rPr>
              <w:t>magistrantlari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, </w:t>
            </w:r>
            <w:r>
              <w:rPr>
                <w:sz w:val="24"/>
                <w:szCs w:val="24"/>
                <w:lang w:val="uz-Cyrl-UZ"/>
              </w:rPr>
              <w:t>pedagog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kadrlari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O‘zbekiston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Respubliksi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Fanlar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akademiyasining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Sharqshunoslik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institutida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stajirovkasini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amalga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oshirishini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tashkil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etishga</w:t>
            </w:r>
            <w:r w:rsidR="007169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ko‘mak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berish</w:t>
            </w:r>
            <w:r w:rsidR="0071695F" w:rsidRPr="00E329DE">
              <w:rPr>
                <w:sz w:val="24"/>
                <w:szCs w:val="24"/>
                <w:lang w:val="uz-Cyrl-UZ"/>
              </w:rPr>
              <w:t>.</w:t>
            </w:r>
          </w:p>
        </w:tc>
        <w:tc>
          <w:tcPr>
            <w:tcW w:w="798" w:type="pct"/>
          </w:tcPr>
          <w:p w:rsidR="0071695F" w:rsidRPr="00E329DE" w:rsidRDefault="0017062A" w:rsidP="00342A5F">
            <w:pPr>
              <w:spacing w:after="0" w:line="240" w:lineRule="auto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Universitet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mablag‘lari</w:t>
            </w:r>
          </w:p>
        </w:tc>
        <w:tc>
          <w:tcPr>
            <w:tcW w:w="642" w:type="pct"/>
            <w:gridSpan w:val="2"/>
          </w:tcPr>
          <w:p w:rsidR="0071695F" w:rsidRPr="00E329DE" w:rsidRDefault="0071695F" w:rsidP="00342A5F">
            <w:pPr>
              <w:spacing w:after="0" w:line="240" w:lineRule="auto"/>
              <w:rPr>
                <w:iCs/>
                <w:sz w:val="24"/>
                <w:szCs w:val="24"/>
                <w:lang w:val="uz-Cyrl-UZ"/>
              </w:rPr>
            </w:pPr>
            <w:r w:rsidRPr="00E329DE">
              <w:rPr>
                <w:iCs/>
                <w:sz w:val="24"/>
                <w:szCs w:val="24"/>
                <w:lang w:val="uz-Cyrl-UZ"/>
              </w:rPr>
              <w:t xml:space="preserve">2020 </w:t>
            </w:r>
            <w:r w:rsidR="0017062A">
              <w:rPr>
                <w:iCs/>
                <w:sz w:val="24"/>
                <w:szCs w:val="24"/>
                <w:lang w:val="uz-Cyrl-UZ"/>
              </w:rPr>
              <w:t>yil</w:t>
            </w:r>
            <w:r w:rsidRPr="00E329DE">
              <w:rPr>
                <w:iCs/>
                <w:sz w:val="24"/>
                <w:szCs w:val="24"/>
                <w:lang w:val="uz-Cyrl-UZ"/>
              </w:rPr>
              <w:t xml:space="preserve"> </w:t>
            </w:r>
            <w:r w:rsidRPr="00E329DE">
              <w:rPr>
                <w:iCs/>
                <w:sz w:val="24"/>
                <w:szCs w:val="24"/>
                <w:lang w:val="uz-Cyrl-UZ"/>
              </w:rPr>
              <w:br/>
              <w:t xml:space="preserve">1 </w:t>
            </w:r>
            <w:r w:rsidR="0017062A">
              <w:rPr>
                <w:iCs/>
                <w:sz w:val="24"/>
                <w:szCs w:val="24"/>
                <w:lang w:val="uz-Cyrl-UZ"/>
              </w:rPr>
              <w:t>noyabr</w:t>
            </w:r>
          </w:p>
        </w:tc>
        <w:tc>
          <w:tcPr>
            <w:tcW w:w="710" w:type="pct"/>
          </w:tcPr>
          <w:p w:rsidR="0071695F" w:rsidRPr="00E329DE" w:rsidRDefault="0017062A" w:rsidP="00342A5F">
            <w:pPr>
              <w:spacing w:after="0" w:line="240" w:lineRule="auto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Ilmiy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tadqiqotlar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, </w:t>
            </w:r>
            <w:r>
              <w:rPr>
                <w:sz w:val="24"/>
                <w:szCs w:val="24"/>
                <w:lang w:val="uz-Cyrl-UZ"/>
              </w:rPr>
              <w:t>innovatsiyalar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va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ilmiy</w:t>
            </w:r>
            <w:r w:rsidR="0071695F" w:rsidRPr="00E329DE">
              <w:rPr>
                <w:sz w:val="24"/>
                <w:szCs w:val="24"/>
                <w:lang w:val="uz-Cyrl-UZ"/>
              </w:rPr>
              <w:t>-</w:t>
            </w:r>
            <w:r>
              <w:rPr>
                <w:sz w:val="24"/>
                <w:szCs w:val="24"/>
                <w:lang w:val="uz-Cyrl-UZ"/>
              </w:rPr>
              <w:t>pedagog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kadrlar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tayyorlash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bo‘limi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boshlig‘i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</w:t>
            </w:r>
            <w:r w:rsidR="0071695F" w:rsidRPr="00E329DE">
              <w:rPr>
                <w:sz w:val="24"/>
                <w:szCs w:val="24"/>
                <w:lang w:val="uz-Cyrl-UZ"/>
              </w:rPr>
              <w:t>.</w:t>
            </w:r>
            <w:r>
              <w:rPr>
                <w:sz w:val="24"/>
                <w:szCs w:val="24"/>
                <w:lang w:val="uz-Cyrl-UZ"/>
              </w:rPr>
              <w:t>Qalandarov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; </w:t>
            </w:r>
            <w:r>
              <w:rPr>
                <w:sz w:val="24"/>
                <w:szCs w:val="24"/>
                <w:lang w:val="uz-Cyrl-UZ"/>
              </w:rPr>
              <w:t>Iqtidorli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talabalarning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ilmiy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tadqiqot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faoliyatini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tashkil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etish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bo‘limi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boshlig‘i</w:t>
            </w:r>
            <w:r w:rsidR="007169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Sh</w:t>
            </w:r>
            <w:r w:rsidR="0071695F" w:rsidRPr="00E329DE">
              <w:rPr>
                <w:sz w:val="24"/>
                <w:szCs w:val="24"/>
                <w:lang w:val="uz-Cyrl-UZ"/>
              </w:rPr>
              <w:t>.</w:t>
            </w:r>
            <w:r>
              <w:rPr>
                <w:sz w:val="24"/>
                <w:szCs w:val="24"/>
                <w:lang w:val="uz-Cyrl-UZ"/>
              </w:rPr>
              <w:t>Ahmedova</w:t>
            </w:r>
          </w:p>
        </w:tc>
      </w:tr>
      <w:tr w:rsidR="00E31524" w:rsidRPr="0017062A" w:rsidTr="00E31524">
        <w:trPr>
          <w:trHeight w:val="149"/>
        </w:trPr>
        <w:tc>
          <w:tcPr>
            <w:tcW w:w="318" w:type="pct"/>
            <w:gridSpan w:val="2"/>
          </w:tcPr>
          <w:p w:rsidR="00342A5F" w:rsidRPr="000A03E4" w:rsidRDefault="000A03E4" w:rsidP="000A03E4">
            <w:pPr>
              <w:spacing w:before="80" w:after="80" w:line="252" w:lineRule="auto"/>
              <w:ind w:left="360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890" w:type="pct"/>
          </w:tcPr>
          <w:p w:rsidR="00342A5F" w:rsidRPr="00E329DE" w:rsidRDefault="0017062A" w:rsidP="00342A5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Fan</w:t>
            </w:r>
            <w:r w:rsidR="00342A5F" w:rsidRPr="00E329DE">
              <w:rPr>
                <w:b/>
                <w:sz w:val="24"/>
                <w:szCs w:val="24"/>
                <w:lang w:val="uz-Cyrl-UZ"/>
              </w:rPr>
              <w:t xml:space="preserve">, </w:t>
            </w:r>
            <w:r>
              <w:rPr>
                <w:b/>
                <w:sz w:val="24"/>
                <w:szCs w:val="24"/>
                <w:lang w:val="uz-Cyrl-UZ"/>
              </w:rPr>
              <w:t>ta’lim</w:t>
            </w:r>
            <w:r w:rsidR="00342A5F" w:rsidRPr="00E329DE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va</w:t>
            </w:r>
            <w:r w:rsidR="00342A5F" w:rsidRPr="00E329DE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ishlab</w:t>
            </w:r>
            <w:r w:rsidR="00342A5F" w:rsidRPr="00E329DE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chiqarish</w:t>
            </w:r>
            <w:r w:rsidR="00342A5F" w:rsidRPr="00E329DE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integratsiyasini</w:t>
            </w:r>
            <w:r w:rsidR="00342A5F" w:rsidRPr="00E329DE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ta’minlash</w:t>
            </w:r>
            <w:r w:rsidR="00342A5F" w:rsidRPr="00E329DE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orqali</w:t>
            </w:r>
            <w:r w:rsidR="00342A5F" w:rsidRPr="00E329DE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pedagoglarning</w:t>
            </w:r>
            <w:r w:rsidR="00342A5F" w:rsidRPr="00E329DE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kasbiy</w:t>
            </w:r>
            <w:r w:rsidR="00342A5F" w:rsidRPr="00E329DE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malakalarini</w:t>
            </w:r>
            <w:r w:rsidR="00342A5F" w:rsidRPr="00E329DE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rivojlantirish</w:t>
            </w:r>
            <w:r w:rsidR="00342A5F" w:rsidRPr="00E329DE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uchun</w:t>
            </w:r>
            <w:r w:rsidR="00342A5F" w:rsidRPr="00E329DE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sharoitlar</w:t>
            </w:r>
            <w:r w:rsidR="00342A5F" w:rsidRPr="00E329DE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yaratish</w:t>
            </w:r>
          </w:p>
        </w:tc>
        <w:tc>
          <w:tcPr>
            <w:tcW w:w="1642" w:type="pct"/>
            <w:gridSpan w:val="2"/>
          </w:tcPr>
          <w:p w:rsidR="00342A5F" w:rsidRPr="00E329DE" w:rsidRDefault="0017062A" w:rsidP="00342A5F">
            <w:pPr>
              <w:spacing w:after="0" w:line="240" w:lineRule="auto"/>
              <w:rPr>
                <w:sz w:val="24"/>
                <w:szCs w:val="24"/>
                <w:lang w:val="uz-Cyrl-UZ"/>
              </w:rPr>
            </w:pPr>
            <w:r>
              <w:rPr>
                <w:bCs/>
                <w:sz w:val="24"/>
                <w:szCs w:val="24"/>
                <w:lang w:val="uz-Cyrl-UZ"/>
              </w:rPr>
              <w:t>Universitet</w:t>
            </w:r>
            <w:r w:rsidR="00342A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professor</w:t>
            </w:r>
            <w:r w:rsidR="00342A5F" w:rsidRPr="00E329DE">
              <w:rPr>
                <w:bCs/>
                <w:sz w:val="24"/>
                <w:szCs w:val="24"/>
                <w:lang w:val="uz-Cyrl-UZ"/>
              </w:rPr>
              <w:t>-</w:t>
            </w:r>
            <w:r>
              <w:rPr>
                <w:bCs/>
                <w:sz w:val="24"/>
                <w:szCs w:val="24"/>
                <w:lang w:val="uz-Cyrl-UZ"/>
              </w:rPr>
              <w:t>o‘qituvchilari</w:t>
            </w:r>
            <w:r w:rsidR="00342A5F" w:rsidRPr="00E329DE">
              <w:rPr>
                <w:bCs/>
                <w:sz w:val="24"/>
                <w:szCs w:val="24"/>
                <w:lang w:val="uz-Cyrl-UZ"/>
              </w:rPr>
              <w:t xml:space="preserve">, </w:t>
            </w:r>
            <w:r>
              <w:rPr>
                <w:bCs/>
                <w:sz w:val="24"/>
                <w:szCs w:val="24"/>
                <w:lang w:val="uz-Cyrl-UZ"/>
              </w:rPr>
              <w:t>xodimlari</w:t>
            </w:r>
            <w:r w:rsidR="00342A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va</w:t>
            </w:r>
            <w:r w:rsidR="00342A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talabalarini</w:t>
            </w:r>
            <w:r w:rsidR="00342A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nufuzli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xalqaro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ta’lim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, </w:t>
            </w:r>
            <w:r>
              <w:rPr>
                <w:sz w:val="24"/>
                <w:szCs w:val="24"/>
                <w:lang w:val="uz-Cyrl-UZ"/>
              </w:rPr>
              <w:t>ilmiy</w:t>
            </w:r>
            <w:r w:rsidR="00342A5F" w:rsidRPr="00E329DE">
              <w:rPr>
                <w:sz w:val="24"/>
                <w:szCs w:val="24"/>
                <w:lang w:val="uz-Cyrl-UZ"/>
              </w:rPr>
              <w:t>-</w:t>
            </w:r>
            <w:r>
              <w:rPr>
                <w:sz w:val="24"/>
                <w:szCs w:val="24"/>
                <w:lang w:val="uz-Cyrl-UZ"/>
              </w:rPr>
              <w:t>amaliy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ko‘rgazmalar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, </w:t>
            </w:r>
            <w:r>
              <w:rPr>
                <w:sz w:val="24"/>
                <w:szCs w:val="24"/>
                <w:lang w:val="uz-Cyrl-UZ"/>
              </w:rPr>
              <w:t>yarmarkalar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hamda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xorijiy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oliy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ta’lim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muassasalarida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o‘tkaziladigan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forumlar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, </w:t>
            </w:r>
            <w:r>
              <w:rPr>
                <w:sz w:val="24"/>
                <w:szCs w:val="24"/>
                <w:lang w:val="uz-Cyrl-UZ"/>
              </w:rPr>
              <w:t>konferensiyalar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va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simpoziumlarda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ishtirokini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ta’minlash</w:t>
            </w:r>
            <w:r w:rsidR="00342A5F" w:rsidRPr="00E329DE">
              <w:rPr>
                <w:bCs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798" w:type="pct"/>
          </w:tcPr>
          <w:p w:rsidR="00342A5F" w:rsidRPr="00E329DE" w:rsidRDefault="0017062A" w:rsidP="00342A5F">
            <w:pPr>
              <w:spacing w:after="0" w:line="240" w:lineRule="auto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Xalqaro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grantlar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, </w:t>
            </w:r>
            <w:r>
              <w:rPr>
                <w:sz w:val="24"/>
                <w:szCs w:val="24"/>
                <w:lang w:val="uz-Cyrl-UZ"/>
              </w:rPr>
              <w:t>Universitet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mablag‘lari</w:t>
            </w:r>
          </w:p>
        </w:tc>
        <w:tc>
          <w:tcPr>
            <w:tcW w:w="642" w:type="pct"/>
            <w:gridSpan w:val="2"/>
          </w:tcPr>
          <w:p w:rsidR="00342A5F" w:rsidRPr="00E329DE" w:rsidRDefault="00342A5F" w:rsidP="00342A5F">
            <w:pPr>
              <w:spacing w:after="0" w:line="240" w:lineRule="auto"/>
              <w:rPr>
                <w:iCs/>
                <w:sz w:val="24"/>
                <w:szCs w:val="24"/>
                <w:lang w:val="uz-Cyrl-UZ"/>
              </w:rPr>
            </w:pPr>
            <w:r w:rsidRPr="00E329DE">
              <w:rPr>
                <w:iCs/>
                <w:sz w:val="24"/>
                <w:szCs w:val="24"/>
                <w:lang w:val="uz-Cyrl-UZ"/>
              </w:rPr>
              <w:t xml:space="preserve">2020–2023 </w:t>
            </w:r>
            <w:r w:rsidR="0017062A">
              <w:rPr>
                <w:iCs/>
                <w:sz w:val="24"/>
                <w:szCs w:val="24"/>
                <w:lang w:val="uz-Cyrl-UZ"/>
              </w:rPr>
              <w:t>yillarda</w:t>
            </w:r>
          </w:p>
        </w:tc>
        <w:tc>
          <w:tcPr>
            <w:tcW w:w="710" w:type="pct"/>
          </w:tcPr>
          <w:p w:rsidR="00342A5F" w:rsidRPr="00E329DE" w:rsidRDefault="0017062A" w:rsidP="00342A5F">
            <w:pPr>
              <w:spacing w:after="0" w:line="240" w:lineRule="auto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Ilmiy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tadqiqotlar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, </w:t>
            </w:r>
            <w:r>
              <w:rPr>
                <w:sz w:val="24"/>
                <w:szCs w:val="24"/>
                <w:lang w:val="uz-Cyrl-UZ"/>
              </w:rPr>
              <w:t>innovatsiyalar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va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ilmiy</w:t>
            </w:r>
            <w:r w:rsidR="00342A5F" w:rsidRPr="00E329DE">
              <w:rPr>
                <w:sz w:val="24"/>
                <w:szCs w:val="24"/>
                <w:lang w:val="uz-Cyrl-UZ"/>
              </w:rPr>
              <w:t>-</w:t>
            </w:r>
            <w:r>
              <w:rPr>
                <w:sz w:val="24"/>
                <w:szCs w:val="24"/>
                <w:lang w:val="uz-Cyrl-UZ"/>
              </w:rPr>
              <w:t>pedagog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kadrlar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tayyorlash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bo‘limi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boshlig‘i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</w:t>
            </w:r>
            <w:r w:rsidR="00342A5F" w:rsidRPr="00E329DE">
              <w:rPr>
                <w:sz w:val="24"/>
                <w:szCs w:val="24"/>
                <w:lang w:val="uz-Cyrl-UZ"/>
              </w:rPr>
              <w:t>.</w:t>
            </w:r>
            <w:r>
              <w:rPr>
                <w:sz w:val="24"/>
                <w:szCs w:val="24"/>
                <w:lang w:val="uz-Cyrl-UZ"/>
              </w:rPr>
              <w:t>Qalandarov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; </w:t>
            </w:r>
            <w:r>
              <w:rPr>
                <w:sz w:val="24"/>
                <w:szCs w:val="24"/>
                <w:lang w:val="uz-Cyrl-UZ"/>
              </w:rPr>
              <w:t>Iqtidorli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talabalarning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ilmiy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tadqiqot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faoliyatini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tashkil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etish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bo‘limi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boshlig‘i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Sh</w:t>
            </w:r>
            <w:r w:rsidR="00342A5F" w:rsidRPr="00E329DE">
              <w:rPr>
                <w:sz w:val="24"/>
                <w:szCs w:val="24"/>
                <w:lang w:val="uz-Cyrl-UZ"/>
              </w:rPr>
              <w:t>.</w:t>
            </w:r>
            <w:r>
              <w:rPr>
                <w:sz w:val="24"/>
                <w:szCs w:val="24"/>
                <w:lang w:val="uz-Cyrl-UZ"/>
              </w:rPr>
              <w:t>Ahmedova</w:t>
            </w:r>
          </w:p>
        </w:tc>
      </w:tr>
      <w:tr w:rsidR="00E31524" w:rsidRPr="0017062A" w:rsidTr="00E31524">
        <w:trPr>
          <w:trHeight w:val="149"/>
        </w:trPr>
        <w:tc>
          <w:tcPr>
            <w:tcW w:w="318" w:type="pct"/>
            <w:gridSpan w:val="2"/>
          </w:tcPr>
          <w:p w:rsidR="00342A5F" w:rsidRPr="000A03E4" w:rsidRDefault="000A03E4" w:rsidP="000A03E4">
            <w:pPr>
              <w:spacing w:before="80" w:after="80" w:line="252" w:lineRule="auto"/>
              <w:ind w:left="360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890" w:type="pct"/>
          </w:tcPr>
          <w:p w:rsidR="00342A5F" w:rsidRPr="00E329DE" w:rsidRDefault="0017062A" w:rsidP="00342A5F">
            <w:pPr>
              <w:spacing w:after="0" w:line="240" w:lineRule="auto"/>
              <w:jc w:val="center"/>
              <w:rPr>
                <w:b/>
                <w:sz w:val="24"/>
                <w:szCs w:val="24"/>
                <w:lang w:val="uz-Cyrl-UZ"/>
              </w:rPr>
            </w:pPr>
            <w:r>
              <w:rPr>
                <w:b/>
                <w:bCs/>
                <w:sz w:val="24"/>
                <w:szCs w:val="24"/>
                <w:lang w:val="uz-Cyrl-UZ"/>
              </w:rPr>
              <w:t>Sharqshunoslik</w:t>
            </w:r>
            <w:r w:rsidR="00342A5F" w:rsidRPr="00E329DE">
              <w:rPr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z-Cyrl-UZ"/>
              </w:rPr>
              <w:t>bo‘yicha yetakchi</w:t>
            </w:r>
            <w:r w:rsidR="00342A5F" w:rsidRPr="00E329DE">
              <w:rPr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z-Cyrl-UZ"/>
              </w:rPr>
              <w:t>xorijiy</w:t>
            </w:r>
            <w:r w:rsidR="00342A5F" w:rsidRPr="00E329DE">
              <w:rPr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z-Cyrl-UZ"/>
              </w:rPr>
              <w:t>ilmiy</w:t>
            </w:r>
            <w:r w:rsidR="00342A5F" w:rsidRPr="00E329DE">
              <w:rPr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z-Cyrl-UZ"/>
              </w:rPr>
              <w:t>va</w:t>
            </w:r>
            <w:r w:rsidR="00342A5F" w:rsidRPr="00E329DE">
              <w:rPr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z-Cyrl-UZ"/>
              </w:rPr>
              <w:t>ta’lim</w:t>
            </w:r>
            <w:r w:rsidR="00342A5F" w:rsidRPr="00E329DE">
              <w:rPr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z-Cyrl-UZ"/>
              </w:rPr>
              <w:t>muassasalari</w:t>
            </w:r>
            <w:r w:rsidR="00342A5F" w:rsidRPr="00E329DE">
              <w:rPr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z-Cyrl-UZ"/>
              </w:rPr>
              <w:t>bilan</w:t>
            </w:r>
            <w:r w:rsidR="00342A5F" w:rsidRPr="00E329DE">
              <w:rPr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z-Cyrl-UZ"/>
              </w:rPr>
              <w:lastRenderedPageBreak/>
              <w:t>hamkorlik</w:t>
            </w:r>
            <w:r w:rsidR="00342A5F" w:rsidRPr="00E329DE">
              <w:rPr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z-Cyrl-UZ"/>
              </w:rPr>
              <w:t>aloqalarini</w:t>
            </w:r>
            <w:r w:rsidR="00342A5F" w:rsidRPr="00E329DE">
              <w:rPr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z-Cyrl-UZ"/>
              </w:rPr>
              <w:t>rivojlantirish</w:t>
            </w:r>
          </w:p>
        </w:tc>
        <w:tc>
          <w:tcPr>
            <w:tcW w:w="1642" w:type="pct"/>
            <w:gridSpan w:val="2"/>
          </w:tcPr>
          <w:p w:rsidR="00342A5F" w:rsidRPr="00E329DE" w:rsidRDefault="0017062A" w:rsidP="00342A5F">
            <w:pPr>
              <w:spacing w:after="0" w:line="240" w:lineRule="auto"/>
              <w:rPr>
                <w:bCs/>
                <w:sz w:val="24"/>
                <w:szCs w:val="24"/>
                <w:lang w:val="uz-Cyrl-UZ"/>
              </w:rPr>
            </w:pPr>
            <w:r>
              <w:rPr>
                <w:bCs/>
                <w:sz w:val="24"/>
                <w:szCs w:val="24"/>
                <w:lang w:val="uz-Cyrl-UZ"/>
              </w:rPr>
              <w:lastRenderedPageBreak/>
              <w:t>Xorijiy</w:t>
            </w:r>
            <w:r w:rsidR="00342A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oliy</w:t>
            </w:r>
            <w:r w:rsidR="00342A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ta’lim</w:t>
            </w:r>
            <w:r w:rsidR="00342A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muassasalari</w:t>
            </w:r>
            <w:r w:rsidR="00342A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bilan</w:t>
            </w:r>
            <w:r w:rsidR="00342A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hamkorlikda</w:t>
            </w:r>
            <w:r w:rsidR="00342A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ilmiy</w:t>
            </w:r>
            <w:r w:rsidR="00342A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tadqiqotlar</w:t>
            </w:r>
            <w:r w:rsidR="00342A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olib</w:t>
            </w:r>
            <w:r w:rsidR="00342A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borish</w:t>
            </w:r>
            <w:r w:rsidR="00342A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maqsadida</w:t>
            </w:r>
            <w:r w:rsidR="00342A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xalqaro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grantlarda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professor</w:t>
            </w:r>
            <w:r w:rsidR="00342A5F" w:rsidRPr="00E329DE">
              <w:rPr>
                <w:sz w:val="24"/>
                <w:szCs w:val="24"/>
                <w:lang w:val="uz-Cyrl-UZ"/>
              </w:rPr>
              <w:t>-</w:t>
            </w:r>
            <w:r>
              <w:rPr>
                <w:sz w:val="24"/>
                <w:szCs w:val="24"/>
                <w:lang w:val="uz-Cyrl-UZ"/>
              </w:rPr>
              <w:t>o‘qituvchilar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, </w:t>
            </w:r>
            <w:r>
              <w:rPr>
                <w:sz w:val="24"/>
                <w:szCs w:val="24"/>
                <w:lang w:val="uz-Cyrl-UZ"/>
              </w:rPr>
              <w:t>tadqiqotchilar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va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iqtidorli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lastRenderedPageBreak/>
              <w:t>talabalarning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ishtirokini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tashkil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etish</w:t>
            </w:r>
            <w:r w:rsidR="00342A5F" w:rsidRPr="00E329DE">
              <w:rPr>
                <w:bCs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798" w:type="pct"/>
          </w:tcPr>
          <w:p w:rsidR="00342A5F" w:rsidRPr="00E329DE" w:rsidRDefault="0017062A" w:rsidP="00342A5F">
            <w:pPr>
              <w:spacing w:after="0" w:line="240" w:lineRule="auto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lastRenderedPageBreak/>
              <w:t>Xalqaro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grantlar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, </w:t>
            </w:r>
            <w:r>
              <w:rPr>
                <w:sz w:val="24"/>
                <w:szCs w:val="24"/>
                <w:lang w:val="uz-Cyrl-UZ"/>
              </w:rPr>
              <w:t>Universitet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mablag‘lari</w:t>
            </w:r>
          </w:p>
        </w:tc>
        <w:tc>
          <w:tcPr>
            <w:tcW w:w="642" w:type="pct"/>
            <w:gridSpan w:val="2"/>
          </w:tcPr>
          <w:p w:rsidR="00342A5F" w:rsidRPr="00E329DE" w:rsidRDefault="00342A5F" w:rsidP="00342A5F">
            <w:pPr>
              <w:spacing w:after="0" w:line="240" w:lineRule="auto"/>
              <w:rPr>
                <w:iCs/>
                <w:sz w:val="24"/>
                <w:szCs w:val="24"/>
                <w:lang w:val="uz-Cyrl-UZ"/>
              </w:rPr>
            </w:pPr>
            <w:r w:rsidRPr="00E329DE">
              <w:rPr>
                <w:iCs/>
                <w:sz w:val="24"/>
                <w:szCs w:val="24"/>
                <w:lang w:val="uz-Cyrl-UZ"/>
              </w:rPr>
              <w:t xml:space="preserve">2020–2023 </w:t>
            </w:r>
            <w:r w:rsidR="0017062A">
              <w:rPr>
                <w:iCs/>
                <w:sz w:val="24"/>
                <w:szCs w:val="24"/>
                <w:lang w:val="uz-Cyrl-UZ"/>
              </w:rPr>
              <w:t>yillarda</w:t>
            </w:r>
          </w:p>
        </w:tc>
        <w:tc>
          <w:tcPr>
            <w:tcW w:w="710" w:type="pct"/>
          </w:tcPr>
          <w:p w:rsidR="00342A5F" w:rsidRPr="00E329DE" w:rsidRDefault="0017062A" w:rsidP="00342A5F">
            <w:pPr>
              <w:spacing w:after="0" w:line="240" w:lineRule="auto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Ilmiy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tadqiqotlar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, </w:t>
            </w:r>
            <w:r>
              <w:rPr>
                <w:sz w:val="24"/>
                <w:szCs w:val="24"/>
                <w:lang w:val="uz-Cyrl-UZ"/>
              </w:rPr>
              <w:t>innovatsiyalar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va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ilmiy</w:t>
            </w:r>
            <w:r w:rsidR="00342A5F" w:rsidRPr="00E329DE">
              <w:rPr>
                <w:sz w:val="24"/>
                <w:szCs w:val="24"/>
                <w:lang w:val="uz-Cyrl-UZ"/>
              </w:rPr>
              <w:t>-</w:t>
            </w:r>
            <w:r>
              <w:rPr>
                <w:sz w:val="24"/>
                <w:szCs w:val="24"/>
                <w:lang w:val="uz-Cyrl-UZ"/>
              </w:rPr>
              <w:t>pedagog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kadrlar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tayyorlash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lastRenderedPageBreak/>
              <w:t>bo‘limi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boshlig‘i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</w:t>
            </w:r>
            <w:r w:rsidR="00342A5F" w:rsidRPr="00E329DE">
              <w:rPr>
                <w:sz w:val="24"/>
                <w:szCs w:val="24"/>
                <w:lang w:val="uz-Cyrl-UZ"/>
              </w:rPr>
              <w:t>.</w:t>
            </w:r>
            <w:r>
              <w:rPr>
                <w:sz w:val="24"/>
                <w:szCs w:val="24"/>
                <w:lang w:val="uz-Cyrl-UZ"/>
              </w:rPr>
              <w:t>Qalandarov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; </w:t>
            </w:r>
            <w:r>
              <w:rPr>
                <w:sz w:val="24"/>
                <w:szCs w:val="24"/>
                <w:lang w:val="uz-Cyrl-UZ"/>
              </w:rPr>
              <w:t>Iqtidorli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talabalarning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ilmiy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tadqiqot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faoliyatini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tashkil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etish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bo‘limi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boshlig‘i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Sh</w:t>
            </w:r>
            <w:r w:rsidR="00342A5F" w:rsidRPr="00E329DE">
              <w:rPr>
                <w:sz w:val="24"/>
                <w:szCs w:val="24"/>
                <w:lang w:val="uz-Cyrl-UZ"/>
              </w:rPr>
              <w:t>.</w:t>
            </w:r>
            <w:r>
              <w:rPr>
                <w:sz w:val="24"/>
                <w:szCs w:val="24"/>
                <w:lang w:val="uz-Cyrl-UZ"/>
              </w:rPr>
              <w:t>Ahmedova</w:t>
            </w:r>
          </w:p>
        </w:tc>
      </w:tr>
      <w:tr w:rsidR="00E31524" w:rsidRPr="0017062A" w:rsidTr="00E31524">
        <w:trPr>
          <w:trHeight w:val="149"/>
        </w:trPr>
        <w:tc>
          <w:tcPr>
            <w:tcW w:w="318" w:type="pct"/>
            <w:gridSpan w:val="2"/>
          </w:tcPr>
          <w:p w:rsidR="00342A5F" w:rsidRPr="000A03E4" w:rsidRDefault="000A03E4" w:rsidP="000A03E4">
            <w:pPr>
              <w:spacing w:before="80" w:after="80" w:line="252" w:lineRule="auto"/>
              <w:ind w:left="360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lastRenderedPageBreak/>
              <w:t>7</w:t>
            </w:r>
          </w:p>
        </w:tc>
        <w:tc>
          <w:tcPr>
            <w:tcW w:w="890" w:type="pct"/>
          </w:tcPr>
          <w:p w:rsidR="00342A5F" w:rsidRPr="00846F69" w:rsidRDefault="0017062A" w:rsidP="00342A5F">
            <w:pPr>
              <w:spacing w:before="80" w:after="80" w:line="252" w:lineRule="auto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  <w:t>Professor</w:t>
            </w:r>
            <w:r w:rsidR="00342A5F" w:rsidRPr="00342A5F"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  <w:t>-</w:t>
            </w:r>
            <w:r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  <w:t>o‘qituvchilarni</w:t>
            </w:r>
            <w:r w:rsidR="00342A5F" w:rsidRPr="00342A5F"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  <w:t>xorijda</w:t>
            </w:r>
            <w:r w:rsidR="00342A5F" w:rsidRPr="00342A5F"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  <w:t>stajirovka</w:t>
            </w:r>
            <w:r w:rsidR="00342A5F" w:rsidRPr="00342A5F"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  <w:t>o‘tash</w:t>
            </w:r>
            <w:r w:rsidR="00342A5F" w:rsidRPr="00342A5F"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  <w:t>va</w:t>
            </w:r>
            <w:r w:rsidR="00342A5F" w:rsidRPr="00342A5F"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  <w:t>malaka</w:t>
            </w:r>
            <w:r w:rsidR="00342A5F" w:rsidRPr="00342A5F"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  <w:t>oshirishi</w:t>
            </w:r>
            <w:r w:rsidR="00342A5F" w:rsidRPr="00342A5F"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  <w:t xml:space="preserve">, </w:t>
            </w:r>
            <w:r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  <w:t>xodimlarni</w:t>
            </w:r>
            <w:r w:rsidR="00342A5F" w:rsidRPr="00342A5F"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  <w:t>magistratura</w:t>
            </w:r>
            <w:r w:rsidR="00342A5F" w:rsidRPr="00342A5F"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  <w:t>va</w:t>
            </w:r>
            <w:r w:rsidR="00342A5F" w:rsidRPr="00342A5F"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  <w:t>doktorantura</w:t>
            </w:r>
            <w:r w:rsidR="00342A5F" w:rsidRPr="00342A5F"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  <w:t xml:space="preserve"> (PhD)</w:t>
            </w:r>
            <w:r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  <w:t>da</w:t>
            </w:r>
            <w:r w:rsidR="00342A5F" w:rsidRPr="00342A5F"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  <w:t>o‘qish</w:t>
            </w:r>
            <w:r w:rsidR="00342A5F" w:rsidRPr="00342A5F"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  <w:t>uchun</w:t>
            </w:r>
            <w:r w:rsidR="00342A5F" w:rsidRPr="00342A5F"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  <w:t>yuborilishini</w:t>
            </w:r>
            <w:r w:rsidR="00342A5F" w:rsidRPr="00342A5F"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  <w:t>tashkil</w:t>
            </w:r>
            <w:r w:rsidR="00342A5F" w:rsidRPr="00342A5F"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  <w:t>etish</w:t>
            </w:r>
          </w:p>
        </w:tc>
        <w:tc>
          <w:tcPr>
            <w:tcW w:w="1642" w:type="pct"/>
            <w:gridSpan w:val="2"/>
          </w:tcPr>
          <w:p w:rsidR="00342A5F" w:rsidRPr="00E329DE" w:rsidRDefault="0017062A" w:rsidP="007445BC">
            <w:pPr>
              <w:spacing w:after="0" w:line="240" w:lineRule="auto"/>
              <w:rPr>
                <w:bCs/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Sharqshunoslik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sohasi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bo‘yicha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ilmiy</w:t>
            </w:r>
            <w:r w:rsidR="00342A5F" w:rsidRPr="00E329DE">
              <w:rPr>
                <w:sz w:val="24"/>
                <w:szCs w:val="24"/>
                <w:lang w:val="uz-Cyrl-UZ"/>
              </w:rPr>
              <w:t>-</w:t>
            </w:r>
            <w:r>
              <w:rPr>
                <w:sz w:val="24"/>
                <w:szCs w:val="24"/>
                <w:lang w:val="uz-Cyrl-UZ"/>
              </w:rPr>
              <w:t>amaliy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, </w:t>
            </w:r>
            <w:r>
              <w:rPr>
                <w:sz w:val="24"/>
                <w:szCs w:val="24"/>
                <w:lang w:val="uz-Cyrl-UZ"/>
              </w:rPr>
              <w:t>innovatsion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markazlar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tashkil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etish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, </w:t>
            </w:r>
            <w:r>
              <w:rPr>
                <w:sz w:val="24"/>
                <w:szCs w:val="24"/>
                <w:lang w:val="uz-Cyrl-UZ"/>
              </w:rPr>
              <w:t>xorijiy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grantlarni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jalb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etish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, </w:t>
            </w:r>
            <w:r>
              <w:rPr>
                <w:sz w:val="24"/>
                <w:szCs w:val="24"/>
                <w:lang w:val="uz-Cyrl-UZ"/>
              </w:rPr>
              <w:t>hamkorlikda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ilmiy</w:t>
            </w:r>
            <w:r w:rsidR="00342A5F" w:rsidRPr="00E329DE">
              <w:rPr>
                <w:sz w:val="24"/>
                <w:szCs w:val="24"/>
                <w:lang w:val="uz-Cyrl-UZ"/>
              </w:rPr>
              <w:t>-</w:t>
            </w:r>
            <w:r>
              <w:rPr>
                <w:sz w:val="24"/>
                <w:szCs w:val="24"/>
                <w:lang w:val="uz-Cyrl-UZ"/>
              </w:rPr>
              <w:t>amaliy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anjumanlar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tashkil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etish</w:t>
            </w:r>
            <w:r w:rsidR="00342A5F" w:rsidRPr="00E329DE">
              <w:rPr>
                <w:bCs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798" w:type="pct"/>
          </w:tcPr>
          <w:p w:rsidR="00342A5F" w:rsidRPr="00E329DE" w:rsidRDefault="0017062A" w:rsidP="007445BC">
            <w:pPr>
              <w:spacing w:after="0" w:line="240" w:lineRule="auto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Xalqaro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grantlar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, </w:t>
            </w:r>
            <w:r>
              <w:rPr>
                <w:sz w:val="24"/>
                <w:szCs w:val="24"/>
                <w:lang w:val="uz-Cyrl-UZ"/>
              </w:rPr>
              <w:t>Universitet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mablag‘lari</w:t>
            </w:r>
          </w:p>
        </w:tc>
        <w:tc>
          <w:tcPr>
            <w:tcW w:w="642" w:type="pct"/>
            <w:gridSpan w:val="2"/>
          </w:tcPr>
          <w:p w:rsidR="00342A5F" w:rsidRPr="00E329DE" w:rsidRDefault="00342A5F" w:rsidP="007445BC">
            <w:pPr>
              <w:spacing w:after="0" w:line="240" w:lineRule="auto"/>
              <w:rPr>
                <w:iCs/>
                <w:sz w:val="24"/>
                <w:szCs w:val="24"/>
                <w:lang w:val="uz-Cyrl-UZ"/>
              </w:rPr>
            </w:pPr>
            <w:r w:rsidRPr="00E329DE">
              <w:rPr>
                <w:iCs/>
                <w:sz w:val="24"/>
                <w:szCs w:val="24"/>
                <w:lang w:val="uz-Cyrl-UZ"/>
              </w:rPr>
              <w:t xml:space="preserve">2020–2023 </w:t>
            </w:r>
            <w:r w:rsidR="0017062A">
              <w:rPr>
                <w:iCs/>
                <w:sz w:val="24"/>
                <w:szCs w:val="24"/>
                <w:lang w:val="uz-Cyrl-UZ"/>
              </w:rPr>
              <w:t>yillarda</w:t>
            </w:r>
          </w:p>
        </w:tc>
        <w:tc>
          <w:tcPr>
            <w:tcW w:w="710" w:type="pct"/>
          </w:tcPr>
          <w:p w:rsidR="00342A5F" w:rsidRPr="00E329DE" w:rsidRDefault="0017062A" w:rsidP="007445BC">
            <w:pPr>
              <w:spacing w:after="0" w:line="240" w:lineRule="auto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Ilmiy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tadqiqotlar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, </w:t>
            </w:r>
            <w:r>
              <w:rPr>
                <w:sz w:val="24"/>
                <w:szCs w:val="24"/>
                <w:lang w:val="uz-Cyrl-UZ"/>
              </w:rPr>
              <w:t>innovatsiyalar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va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ilmiy</w:t>
            </w:r>
            <w:r w:rsidR="00342A5F" w:rsidRPr="00E329DE">
              <w:rPr>
                <w:sz w:val="24"/>
                <w:szCs w:val="24"/>
                <w:lang w:val="uz-Cyrl-UZ"/>
              </w:rPr>
              <w:t>-</w:t>
            </w:r>
            <w:r>
              <w:rPr>
                <w:sz w:val="24"/>
                <w:szCs w:val="24"/>
                <w:lang w:val="uz-Cyrl-UZ"/>
              </w:rPr>
              <w:t>pedagog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kadrlar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tayyorlash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bo‘limi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boshlig‘i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</w:t>
            </w:r>
            <w:r w:rsidR="00342A5F" w:rsidRPr="00E329DE">
              <w:rPr>
                <w:sz w:val="24"/>
                <w:szCs w:val="24"/>
                <w:lang w:val="uz-Cyrl-UZ"/>
              </w:rPr>
              <w:t>.</w:t>
            </w:r>
            <w:r>
              <w:rPr>
                <w:sz w:val="24"/>
                <w:szCs w:val="24"/>
                <w:lang w:val="uz-Cyrl-UZ"/>
              </w:rPr>
              <w:t>Qalandarov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; </w:t>
            </w:r>
            <w:r>
              <w:rPr>
                <w:sz w:val="24"/>
                <w:szCs w:val="24"/>
                <w:lang w:val="uz-Cyrl-UZ"/>
              </w:rPr>
              <w:t>Iqtidorli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talabalarning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ilmiy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tadqiqot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faoliyatini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tashkil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etish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bo‘limi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boshlig‘i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Sh</w:t>
            </w:r>
            <w:r w:rsidR="00342A5F" w:rsidRPr="00E329DE">
              <w:rPr>
                <w:sz w:val="24"/>
                <w:szCs w:val="24"/>
                <w:lang w:val="uz-Cyrl-UZ"/>
              </w:rPr>
              <w:t>.</w:t>
            </w:r>
            <w:r>
              <w:rPr>
                <w:sz w:val="24"/>
                <w:szCs w:val="24"/>
                <w:lang w:val="uz-Cyrl-UZ"/>
              </w:rPr>
              <w:t>Ahmedova</w:t>
            </w:r>
          </w:p>
        </w:tc>
      </w:tr>
      <w:tr w:rsidR="000A03E4" w:rsidRPr="0017062A" w:rsidTr="00E31524">
        <w:trPr>
          <w:trHeight w:val="149"/>
        </w:trPr>
        <w:tc>
          <w:tcPr>
            <w:tcW w:w="318" w:type="pct"/>
            <w:gridSpan w:val="2"/>
            <w:vMerge w:val="restart"/>
          </w:tcPr>
          <w:p w:rsidR="000A03E4" w:rsidRPr="000A03E4" w:rsidRDefault="000A03E4" w:rsidP="000A03E4">
            <w:pPr>
              <w:spacing w:before="80" w:after="80" w:line="252" w:lineRule="auto"/>
              <w:ind w:left="360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890" w:type="pct"/>
            <w:vMerge w:val="restart"/>
          </w:tcPr>
          <w:p w:rsidR="000A03E4" w:rsidRPr="009F2890" w:rsidRDefault="0017062A" w:rsidP="00342A5F">
            <w:pPr>
              <w:spacing w:after="0" w:line="240" w:lineRule="auto"/>
              <w:jc w:val="center"/>
              <w:rPr>
                <w:b/>
                <w:sz w:val="24"/>
                <w:szCs w:val="24"/>
                <w:lang w:val="uz-Cyrl-UZ"/>
              </w:rPr>
            </w:pPr>
            <w:r>
              <w:rPr>
                <w:b/>
                <w:bCs/>
                <w:sz w:val="24"/>
                <w:szCs w:val="24"/>
                <w:lang w:val="uz-Cyrl-UZ"/>
              </w:rPr>
              <w:t>Sharqshunoslik</w:t>
            </w:r>
            <w:r w:rsidR="000A03E4" w:rsidRPr="009F2890">
              <w:rPr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z-Cyrl-UZ"/>
              </w:rPr>
              <w:t>bo‘yicha yetakchi</w:t>
            </w:r>
            <w:r w:rsidR="000A03E4" w:rsidRPr="009F2890">
              <w:rPr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z-Cyrl-UZ"/>
              </w:rPr>
              <w:t>xorijiy</w:t>
            </w:r>
            <w:r w:rsidR="000A03E4" w:rsidRPr="009F2890">
              <w:rPr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z-Cyrl-UZ"/>
              </w:rPr>
              <w:t>ilmiy</w:t>
            </w:r>
            <w:r w:rsidR="000A03E4" w:rsidRPr="009F2890">
              <w:rPr>
                <w:b/>
                <w:bCs/>
                <w:sz w:val="24"/>
                <w:szCs w:val="24"/>
                <w:lang w:val="uz-Cyrl-UZ"/>
              </w:rPr>
              <w:t xml:space="preserve"> </w:t>
            </w:r>
            <w:r w:rsidR="000A03E4" w:rsidRPr="009F2890">
              <w:rPr>
                <w:b/>
                <w:bCs/>
                <w:sz w:val="24"/>
                <w:szCs w:val="24"/>
                <w:lang w:val="uz-Cyrl-UZ"/>
              </w:rPr>
              <w:br/>
            </w:r>
            <w:r>
              <w:rPr>
                <w:b/>
                <w:bCs/>
                <w:sz w:val="24"/>
                <w:szCs w:val="24"/>
                <w:lang w:val="uz-Cyrl-UZ"/>
              </w:rPr>
              <w:t>va</w:t>
            </w:r>
            <w:r w:rsidR="000A03E4" w:rsidRPr="009F2890">
              <w:rPr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z-Cyrl-UZ"/>
              </w:rPr>
              <w:t>ta’lim</w:t>
            </w:r>
            <w:r w:rsidR="000A03E4" w:rsidRPr="009F2890">
              <w:rPr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z-Cyrl-UZ"/>
              </w:rPr>
              <w:t>muassasalari</w:t>
            </w:r>
            <w:r w:rsidR="000A03E4" w:rsidRPr="009F2890">
              <w:rPr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z-Cyrl-UZ"/>
              </w:rPr>
              <w:t>bilan</w:t>
            </w:r>
            <w:r w:rsidR="000A03E4" w:rsidRPr="009F2890">
              <w:rPr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z-Cyrl-UZ"/>
              </w:rPr>
              <w:t>hamkorlik</w:t>
            </w:r>
            <w:r w:rsidR="000A03E4" w:rsidRPr="009F2890">
              <w:rPr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z-Cyrl-UZ"/>
              </w:rPr>
              <w:t>aloqalarini</w:t>
            </w:r>
            <w:r w:rsidR="000A03E4" w:rsidRPr="009F2890">
              <w:rPr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z-Cyrl-UZ"/>
              </w:rPr>
              <w:t>rivojlantirish</w:t>
            </w:r>
          </w:p>
        </w:tc>
        <w:tc>
          <w:tcPr>
            <w:tcW w:w="1642" w:type="pct"/>
            <w:gridSpan w:val="2"/>
          </w:tcPr>
          <w:p w:rsidR="000A03E4" w:rsidRPr="005B0662" w:rsidRDefault="0017062A" w:rsidP="00342A5F">
            <w:pPr>
              <w:pStyle w:val="a8"/>
              <w:tabs>
                <w:tab w:val="left" w:pos="0"/>
                <w:tab w:val="left" w:pos="382"/>
              </w:tabs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Universitet</w:t>
            </w:r>
            <w:r w:rsidR="000A03E4" w:rsidRPr="005B066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professor</w:t>
            </w:r>
            <w:r w:rsidR="000A03E4" w:rsidRPr="005B0662">
              <w:rPr>
                <w:sz w:val="24"/>
                <w:szCs w:val="24"/>
                <w:lang w:val="uz-Cyrl-UZ"/>
              </w:rPr>
              <w:t>-</w:t>
            </w:r>
            <w:r>
              <w:rPr>
                <w:sz w:val="24"/>
                <w:szCs w:val="24"/>
                <w:lang w:val="uz-Cyrl-UZ"/>
              </w:rPr>
              <w:t>o‘qituvchilari</w:t>
            </w:r>
            <w:r w:rsidR="000A03E4" w:rsidRPr="005B0662">
              <w:rPr>
                <w:sz w:val="24"/>
                <w:szCs w:val="24"/>
                <w:lang w:val="uz-Cyrl-UZ"/>
              </w:rPr>
              <w:t xml:space="preserve">, </w:t>
            </w:r>
            <w:r>
              <w:rPr>
                <w:sz w:val="24"/>
                <w:szCs w:val="24"/>
                <w:lang w:val="uz-Cyrl-UZ"/>
              </w:rPr>
              <w:t>xodimlari</w:t>
            </w:r>
            <w:r w:rsidR="000A03E4" w:rsidRPr="005B066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va</w:t>
            </w:r>
            <w:r w:rsidR="000A03E4" w:rsidRPr="005B066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talabalarini</w:t>
            </w:r>
            <w:r w:rsidR="000A03E4" w:rsidRPr="005B066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nufuzli</w:t>
            </w:r>
            <w:r w:rsidR="000A03E4" w:rsidRPr="005B066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xalqaro</w:t>
            </w:r>
            <w:r w:rsidR="000A03E4" w:rsidRPr="005B066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ta’lim</w:t>
            </w:r>
            <w:r w:rsidR="000A03E4" w:rsidRPr="005B0662">
              <w:rPr>
                <w:sz w:val="24"/>
                <w:szCs w:val="24"/>
                <w:lang w:val="uz-Cyrl-UZ"/>
              </w:rPr>
              <w:t xml:space="preserve">, </w:t>
            </w:r>
            <w:r>
              <w:rPr>
                <w:sz w:val="24"/>
                <w:szCs w:val="24"/>
                <w:lang w:val="uz-Cyrl-UZ"/>
              </w:rPr>
              <w:t>ilmiy</w:t>
            </w:r>
            <w:r w:rsidR="000A03E4" w:rsidRPr="005B0662">
              <w:rPr>
                <w:sz w:val="24"/>
                <w:szCs w:val="24"/>
                <w:lang w:val="uz-Cyrl-UZ"/>
              </w:rPr>
              <w:t>-</w:t>
            </w:r>
            <w:r>
              <w:rPr>
                <w:sz w:val="24"/>
                <w:szCs w:val="24"/>
                <w:lang w:val="uz-Cyrl-UZ"/>
              </w:rPr>
              <w:t>amaliy</w:t>
            </w:r>
            <w:r w:rsidR="000A03E4" w:rsidRPr="005B066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ko‘rgazmalar</w:t>
            </w:r>
            <w:r w:rsidR="000A03E4" w:rsidRPr="005B0662">
              <w:rPr>
                <w:sz w:val="24"/>
                <w:szCs w:val="24"/>
                <w:lang w:val="uz-Cyrl-UZ"/>
              </w:rPr>
              <w:t xml:space="preserve">, </w:t>
            </w:r>
            <w:r>
              <w:rPr>
                <w:sz w:val="24"/>
                <w:szCs w:val="24"/>
                <w:lang w:val="uz-Cyrl-UZ"/>
              </w:rPr>
              <w:t>yarmarkalar</w:t>
            </w:r>
            <w:r w:rsidR="000A03E4" w:rsidRPr="005B066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hamda</w:t>
            </w:r>
            <w:r w:rsidR="000A03E4" w:rsidRPr="005B066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xorijiy</w:t>
            </w:r>
            <w:r w:rsidR="000A03E4" w:rsidRPr="005B066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oliy</w:t>
            </w:r>
            <w:r w:rsidR="000A03E4" w:rsidRPr="005B066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ta’lim</w:t>
            </w:r>
            <w:r w:rsidR="000A03E4" w:rsidRPr="005B066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muassasalarida</w:t>
            </w:r>
            <w:r w:rsidR="000A03E4" w:rsidRPr="005B066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o‘tkaziladigan</w:t>
            </w:r>
            <w:r w:rsidR="000A03E4" w:rsidRPr="005B066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forumlar</w:t>
            </w:r>
            <w:r w:rsidR="000A03E4" w:rsidRPr="005B0662">
              <w:rPr>
                <w:sz w:val="24"/>
                <w:szCs w:val="24"/>
                <w:lang w:val="uz-Cyrl-UZ"/>
              </w:rPr>
              <w:t xml:space="preserve">, </w:t>
            </w:r>
            <w:r>
              <w:rPr>
                <w:sz w:val="24"/>
                <w:szCs w:val="24"/>
                <w:lang w:val="uz-Cyrl-UZ"/>
              </w:rPr>
              <w:t>konferensiyalar</w:t>
            </w:r>
            <w:r w:rsidR="000A03E4" w:rsidRPr="005B066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va</w:t>
            </w:r>
            <w:r w:rsidR="000A03E4" w:rsidRPr="005B066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simpoziumlarda</w:t>
            </w:r>
            <w:r w:rsidR="000A03E4" w:rsidRPr="005B066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ishtirokini</w:t>
            </w:r>
            <w:r w:rsidR="000A03E4" w:rsidRPr="005B066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ta’minlash</w:t>
            </w:r>
            <w:r w:rsidR="000A03E4" w:rsidRPr="005B0662">
              <w:rPr>
                <w:sz w:val="24"/>
                <w:szCs w:val="24"/>
                <w:lang w:val="uz-Cyrl-UZ"/>
              </w:rPr>
              <w:t>.</w:t>
            </w:r>
          </w:p>
        </w:tc>
        <w:tc>
          <w:tcPr>
            <w:tcW w:w="798" w:type="pct"/>
          </w:tcPr>
          <w:p w:rsidR="000A03E4" w:rsidRPr="009F2890" w:rsidRDefault="0017062A" w:rsidP="00342A5F">
            <w:pPr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Xalqaro</w:t>
            </w:r>
            <w:r w:rsidR="000A03E4" w:rsidRPr="009F289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grantlar</w:t>
            </w:r>
            <w:r w:rsidR="000A03E4" w:rsidRPr="009F2890">
              <w:rPr>
                <w:sz w:val="24"/>
                <w:szCs w:val="24"/>
                <w:lang w:val="uz-Cyrl-UZ"/>
              </w:rPr>
              <w:t xml:space="preserve">, </w:t>
            </w:r>
            <w:r>
              <w:rPr>
                <w:sz w:val="24"/>
                <w:szCs w:val="24"/>
                <w:lang w:val="uz-Cyrl-UZ"/>
              </w:rPr>
              <w:t>Universitet</w:t>
            </w:r>
            <w:r w:rsidR="000A03E4" w:rsidRPr="009F289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mablag‘lari</w:t>
            </w:r>
            <w:r w:rsidR="000A03E4" w:rsidRPr="009F2890">
              <w:rPr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642" w:type="pct"/>
            <w:gridSpan w:val="2"/>
          </w:tcPr>
          <w:p w:rsidR="000A03E4" w:rsidRPr="009F2890" w:rsidRDefault="000A03E4" w:rsidP="00342A5F">
            <w:pPr>
              <w:spacing w:after="0" w:line="240" w:lineRule="auto"/>
              <w:jc w:val="center"/>
              <w:rPr>
                <w:iCs/>
                <w:sz w:val="24"/>
                <w:szCs w:val="24"/>
                <w:lang w:val="uz-Cyrl-UZ"/>
              </w:rPr>
            </w:pPr>
            <w:r w:rsidRPr="009F2890">
              <w:rPr>
                <w:iCs/>
                <w:sz w:val="24"/>
                <w:szCs w:val="24"/>
                <w:lang w:val="uz-Cyrl-UZ"/>
              </w:rPr>
              <w:t xml:space="preserve">2020–2023 </w:t>
            </w:r>
            <w:r w:rsidR="0017062A">
              <w:rPr>
                <w:iCs/>
                <w:sz w:val="24"/>
                <w:szCs w:val="24"/>
                <w:lang w:val="uz-Cyrl-UZ"/>
              </w:rPr>
              <w:t>yillarda</w:t>
            </w:r>
          </w:p>
          <w:p w:rsidR="000A03E4" w:rsidRPr="009F2890" w:rsidRDefault="000A03E4" w:rsidP="00342A5F">
            <w:pPr>
              <w:spacing w:after="0" w:line="240" w:lineRule="auto"/>
              <w:rPr>
                <w:iCs/>
                <w:sz w:val="24"/>
                <w:szCs w:val="24"/>
                <w:lang w:val="uz-Cyrl-UZ"/>
              </w:rPr>
            </w:pPr>
          </w:p>
        </w:tc>
        <w:tc>
          <w:tcPr>
            <w:tcW w:w="710" w:type="pct"/>
          </w:tcPr>
          <w:p w:rsidR="000A03E4" w:rsidRPr="009F2890" w:rsidRDefault="0017062A" w:rsidP="00342A5F">
            <w:pPr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Ilmiy</w:t>
            </w:r>
            <w:r w:rsidR="000A03E4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tadqiqotlar</w:t>
            </w:r>
            <w:r w:rsidR="000A03E4">
              <w:rPr>
                <w:sz w:val="24"/>
                <w:szCs w:val="24"/>
                <w:lang w:val="uz-Cyrl-UZ"/>
              </w:rPr>
              <w:t xml:space="preserve">, </w:t>
            </w:r>
            <w:r>
              <w:rPr>
                <w:sz w:val="24"/>
                <w:szCs w:val="24"/>
                <w:lang w:val="uz-Cyrl-UZ"/>
              </w:rPr>
              <w:t>innovatsiyalar</w:t>
            </w:r>
            <w:r w:rsidR="000A03E4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va</w:t>
            </w:r>
            <w:r w:rsidR="000A03E4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ilmiy</w:t>
            </w:r>
            <w:r w:rsidR="000A03E4">
              <w:rPr>
                <w:sz w:val="24"/>
                <w:szCs w:val="24"/>
                <w:lang w:val="uz-Cyrl-UZ"/>
              </w:rPr>
              <w:t>-</w:t>
            </w:r>
            <w:r>
              <w:rPr>
                <w:sz w:val="24"/>
                <w:szCs w:val="24"/>
                <w:lang w:val="uz-Cyrl-UZ"/>
              </w:rPr>
              <w:t>pedagog</w:t>
            </w:r>
            <w:r w:rsidR="000A03E4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kadrlar</w:t>
            </w:r>
            <w:r w:rsidR="000A03E4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tayyorlash</w:t>
            </w:r>
            <w:r w:rsidR="000A03E4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bo‘limi</w:t>
            </w:r>
            <w:r w:rsidR="000A03E4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boshlig‘i</w:t>
            </w:r>
            <w:r w:rsidR="000A03E4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</w:t>
            </w:r>
            <w:r w:rsidR="000A03E4">
              <w:rPr>
                <w:sz w:val="24"/>
                <w:szCs w:val="24"/>
                <w:lang w:val="uz-Cyrl-UZ"/>
              </w:rPr>
              <w:t>.</w:t>
            </w:r>
            <w:r>
              <w:rPr>
                <w:sz w:val="24"/>
                <w:szCs w:val="24"/>
                <w:lang w:val="uz-Cyrl-UZ"/>
              </w:rPr>
              <w:t>Qalandarov</w:t>
            </w:r>
            <w:r w:rsidR="000A03E4">
              <w:rPr>
                <w:sz w:val="24"/>
                <w:szCs w:val="24"/>
                <w:lang w:val="uz-Cyrl-UZ"/>
              </w:rPr>
              <w:t xml:space="preserve">; </w:t>
            </w:r>
            <w:r w:rsidR="000A03E4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Iqtidorli</w:t>
            </w:r>
            <w:r w:rsidR="000A03E4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talabalarning</w:t>
            </w:r>
            <w:r w:rsidR="000A03E4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ilmiy</w:t>
            </w:r>
            <w:r w:rsidR="000A03E4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tadqiqot</w:t>
            </w:r>
            <w:r w:rsidR="000A03E4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faoliyatini</w:t>
            </w:r>
            <w:r w:rsidR="000A03E4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tashkil</w:t>
            </w:r>
            <w:r w:rsidR="000A03E4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etish</w:t>
            </w:r>
            <w:r w:rsidR="000A03E4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bo‘limi</w:t>
            </w:r>
            <w:r w:rsidR="000A03E4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boshlig‘i</w:t>
            </w:r>
            <w:r w:rsidR="000A03E4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Sh</w:t>
            </w:r>
            <w:r w:rsidR="000A03E4" w:rsidRPr="00E329DE">
              <w:rPr>
                <w:sz w:val="24"/>
                <w:szCs w:val="24"/>
                <w:lang w:val="uz-Cyrl-UZ"/>
              </w:rPr>
              <w:t>.</w:t>
            </w:r>
            <w:r>
              <w:rPr>
                <w:sz w:val="24"/>
                <w:szCs w:val="24"/>
                <w:lang w:val="uz-Cyrl-UZ"/>
              </w:rPr>
              <w:t>Ahmedova</w:t>
            </w:r>
          </w:p>
        </w:tc>
      </w:tr>
      <w:tr w:rsidR="000A03E4" w:rsidRPr="0017062A" w:rsidTr="00E31524">
        <w:trPr>
          <w:trHeight w:val="149"/>
        </w:trPr>
        <w:tc>
          <w:tcPr>
            <w:tcW w:w="318" w:type="pct"/>
            <w:gridSpan w:val="2"/>
            <w:vMerge/>
          </w:tcPr>
          <w:p w:rsidR="000A03E4" w:rsidRPr="00890703" w:rsidRDefault="000A03E4" w:rsidP="00342A5F">
            <w:pPr>
              <w:pStyle w:val="a8"/>
              <w:numPr>
                <w:ilvl w:val="0"/>
                <w:numId w:val="9"/>
              </w:numPr>
              <w:spacing w:before="80" w:after="80" w:line="252" w:lineRule="auto"/>
              <w:ind w:left="0" w:firstLine="0"/>
              <w:contextualSpacing w:val="0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</w:p>
        </w:tc>
        <w:tc>
          <w:tcPr>
            <w:tcW w:w="890" w:type="pct"/>
            <w:vMerge/>
          </w:tcPr>
          <w:p w:rsidR="000A03E4" w:rsidRPr="009F2890" w:rsidRDefault="000A03E4" w:rsidP="00342A5F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642" w:type="pct"/>
            <w:gridSpan w:val="2"/>
          </w:tcPr>
          <w:p w:rsidR="000A03E4" w:rsidRPr="009F2890" w:rsidRDefault="0017062A" w:rsidP="00342A5F">
            <w:pPr>
              <w:pStyle w:val="a8"/>
              <w:tabs>
                <w:tab w:val="left" w:pos="0"/>
                <w:tab w:val="left" w:pos="93"/>
                <w:tab w:val="left" w:pos="333"/>
              </w:tabs>
              <w:spacing w:after="0" w:line="240" w:lineRule="auto"/>
              <w:ind w:left="0"/>
              <w:contextualSpacing w:val="0"/>
              <w:jc w:val="both"/>
              <w:rPr>
                <w:b/>
                <w:bCs/>
                <w:sz w:val="24"/>
                <w:szCs w:val="24"/>
                <w:lang w:val="uz-Cyrl-UZ"/>
              </w:rPr>
            </w:pPr>
            <w:r>
              <w:rPr>
                <w:bCs/>
                <w:sz w:val="24"/>
                <w:szCs w:val="24"/>
                <w:lang w:val="uz-Cyrl-UZ"/>
              </w:rPr>
              <w:t>Universitet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professor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>-</w:t>
            </w:r>
            <w:r>
              <w:rPr>
                <w:bCs/>
                <w:sz w:val="24"/>
                <w:szCs w:val="24"/>
                <w:lang w:val="uz-Cyrl-UZ"/>
              </w:rPr>
              <w:t>o‘qituvchi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va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xodimlarini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xal</w:t>
            </w:r>
            <w:r>
              <w:rPr>
                <w:sz w:val="24"/>
                <w:szCs w:val="24"/>
                <w:lang w:val="uz-Cyrl-UZ"/>
              </w:rPr>
              <w:t>qaro</w:t>
            </w:r>
            <w:r w:rsidR="000A03E4" w:rsidRPr="009F289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ta’lim</w:t>
            </w:r>
            <w:r w:rsidR="000A03E4" w:rsidRPr="009F2890">
              <w:rPr>
                <w:sz w:val="24"/>
                <w:szCs w:val="24"/>
                <w:lang w:val="uz-Cyrl-UZ"/>
              </w:rPr>
              <w:t xml:space="preserve">, </w:t>
            </w:r>
            <w:r>
              <w:rPr>
                <w:sz w:val="24"/>
                <w:szCs w:val="24"/>
                <w:lang w:val="uz-Cyrl-UZ"/>
              </w:rPr>
              <w:t>ilmiy</w:t>
            </w:r>
            <w:r w:rsidR="000A03E4" w:rsidRPr="009F2890">
              <w:rPr>
                <w:sz w:val="24"/>
                <w:szCs w:val="24"/>
                <w:lang w:val="uz-Cyrl-UZ"/>
              </w:rPr>
              <w:t>-</w:t>
            </w:r>
            <w:r>
              <w:rPr>
                <w:sz w:val="24"/>
                <w:szCs w:val="24"/>
                <w:lang w:val="uz-Cyrl-UZ"/>
              </w:rPr>
              <w:t>amaliy</w:t>
            </w:r>
            <w:r w:rsidR="000A03E4" w:rsidRPr="009F289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ko‘rgazmalar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, </w:t>
            </w:r>
            <w:r>
              <w:rPr>
                <w:bCs/>
                <w:sz w:val="24"/>
                <w:szCs w:val="24"/>
                <w:lang w:val="uz-Cyrl-UZ"/>
              </w:rPr>
              <w:t>yarmarkalarda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hamda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xorijiy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oliy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ta’lim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muassasalarida</w:t>
            </w:r>
            <w:r w:rsidR="000A03E4" w:rsidRPr="009F289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pacing w:val="-6"/>
                <w:sz w:val="24"/>
                <w:szCs w:val="24"/>
                <w:lang w:val="uz-Cyrl-UZ"/>
              </w:rPr>
              <w:t>o‘tkaziladigan</w:t>
            </w:r>
            <w:r w:rsidR="000A03E4" w:rsidRPr="009F2890">
              <w:rPr>
                <w:spacing w:val="-6"/>
                <w:sz w:val="24"/>
                <w:szCs w:val="24"/>
                <w:lang w:val="uz-Cyrl-UZ"/>
              </w:rPr>
              <w:t xml:space="preserve"> </w:t>
            </w:r>
            <w:r>
              <w:rPr>
                <w:spacing w:val="-6"/>
                <w:sz w:val="24"/>
                <w:szCs w:val="24"/>
                <w:lang w:val="uz-Cyrl-UZ"/>
              </w:rPr>
              <w:t>forumlar</w:t>
            </w:r>
            <w:r w:rsidR="000A03E4" w:rsidRPr="009F2890">
              <w:rPr>
                <w:spacing w:val="-6"/>
                <w:sz w:val="24"/>
                <w:szCs w:val="24"/>
                <w:lang w:val="uz-Cyrl-UZ"/>
              </w:rPr>
              <w:t xml:space="preserve">, </w:t>
            </w:r>
            <w:r>
              <w:rPr>
                <w:spacing w:val="-6"/>
                <w:sz w:val="24"/>
                <w:szCs w:val="24"/>
                <w:lang w:val="uz-Cyrl-UZ"/>
              </w:rPr>
              <w:t>konferensiyalar</w:t>
            </w:r>
            <w:r w:rsidR="000A03E4" w:rsidRPr="009F289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va</w:t>
            </w:r>
            <w:r w:rsidR="000A03E4" w:rsidRPr="009F289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simpoziumlarda</w:t>
            </w:r>
            <w:r w:rsidR="000A03E4" w:rsidRPr="009F289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ishtirok</w:t>
            </w:r>
            <w:r w:rsidR="000A03E4" w:rsidRPr="009F289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etish</w:t>
            </w:r>
            <w:r w:rsidR="000A03E4" w:rsidRPr="009F289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uchun</w:t>
            </w:r>
            <w:r w:rsidR="000A03E4" w:rsidRPr="009F289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xorijga</w:t>
            </w:r>
            <w:r w:rsidR="000A03E4" w:rsidRPr="009F289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yuborish</w:t>
            </w:r>
            <w:r w:rsidR="000A03E4" w:rsidRPr="009F2890">
              <w:rPr>
                <w:sz w:val="24"/>
                <w:szCs w:val="24"/>
                <w:lang w:val="uz-Cyrl-UZ"/>
              </w:rPr>
              <w:t>.</w:t>
            </w:r>
          </w:p>
        </w:tc>
        <w:tc>
          <w:tcPr>
            <w:tcW w:w="798" w:type="pct"/>
          </w:tcPr>
          <w:p w:rsidR="000A03E4" w:rsidRPr="009F2890" w:rsidRDefault="0017062A" w:rsidP="00342A5F">
            <w:pPr>
              <w:tabs>
                <w:tab w:val="center" w:pos="4677"/>
                <w:tab w:val="right" w:pos="9355"/>
                <w:tab w:val="left" w:pos="10915"/>
              </w:tabs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Xalqaro</w:t>
            </w:r>
            <w:r w:rsidR="000A03E4" w:rsidRPr="009F289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grantlar</w:t>
            </w:r>
            <w:r w:rsidR="000A03E4" w:rsidRPr="009F2890">
              <w:rPr>
                <w:sz w:val="24"/>
                <w:szCs w:val="24"/>
                <w:lang w:val="uz-Cyrl-UZ"/>
              </w:rPr>
              <w:t xml:space="preserve">, </w:t>
            </w:r>
            <w:r>
              <w:rPr>
                <w:sz w:val="24"/>
                <w:szCs w:val="24"/>
                <w:lang w:val="uz-Cyrl-UZ"/>
              </w:rPr>
              <w:t>Universitet</w:t>
            </w:r>
            <w:r w:rsidR="000A03E4" w:rsidRPr="009F289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mablag‘lari</w:t>
            </w:r>
          </w:p>
        </w:tc>
        <w:tc>
          <w:tcPr>
            <w:tcW w:w="642" w:type="pct"/>
            <w:gridSpan w:val="2"/>
          </w:tcPr>
          <w:p w:rsidR="000A03E4" w:rsidRPr="009F2890" w:rsidRDefault="0017062A" w:rsidP="00342A5F">
            <w:pPr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iCs/>
                <w:sz w:val="24"/>
                <w:szCs w:val="24"/>
                <w:lang w:val="uz-Cyrl-UZ"/>
              </w:rPr>
              <w:t>Yil</w:t>
            </w:r>
            <w:r w:rsidR="000A03E4" w:rsidRPr="009F2890">
              <w:rPr>
                <w:iCs/>
                <w:sz w:val="24"/>
                <w:szCs w:val="24"/>
                <w:lang w:val="uz-Cyrl-UZ"/>
              </w:rPr>
              <w:t xml:space="preserve"> </w:t>
            </w:r>
            <w:r>
              <w:rPr>
                <w:iCs/>
                <w:sz w:val="24"/>
                <w:szCs w:val="24"/>
                <w:lang w:val="uz-Cyrl-UZ"/>
              </w:rPr>
              <w:t>davomida</w:t>
            </w:r>
          </w:p>
        </w:tc>
        <w:tc>
          <w:tcPr>
            <w:tcW w:w="710" w:type="pct"/>
          </w:tcPr>
          <w:p w:rsidR="000A03E4" w:rsidRPr="009F2890" w:rsidRDefault="0017062A" w:rsidP="00342A5F">
            <w:pPr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Ilmiy</w:t>
            </w:r>
            <w:r w:rsidR="000A03E4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tadqiqotlar</w:t>
            </w:r>
            <w:r w:rsidR="000A03E4">
              <w:rPr>
                <w:sz w:val="24"/>
                <w:szCs w:val="24"/>
                <w:lang w:val="uz-Cyrl-UZ"/>
              </w:rPr>
              <w:t xml:space="preserve">, </w:t>
            </w:r>
            <w:r>
              <w:rPr>
                <w:sz w:val="24"/>
                <w:szCs w:val="24"/>
                <w:lang w:val="uz-Cyrl-UZ"/>
              </w:rPr>
              <w:t>innovatsiyalar</w:t>
            </w:r>
            <w:r w:rsidR="000A03E4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va</w:t>
            </w:r>
            <w:r w:rsidR="000A03E4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ilmiy</w:t>
            </w:r>
            <w:r w:rsidR="000A03E4">
              <w:rPr>
                <w:sz w:val="24"/>
                <w:szCs w:val="24"/>
                <w:lang w:val="uz-Cyrl-UZ"/>
              </w:rPr>
              <w:t>-</w:t>
            </w:r>
            <w:r>
              <w:rPr>
                <w:sz w:val="24"/>
                <w:szCs w:val="24"/>
                <w:lang w:val="uz-Cyrl-UZ"/>
              </w:rPr>
              <w:t>pedagog</w:t>
            </w:r>
            <w:r w:rsidR="000A03E4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kadrlar</w:t>
            </w:r>
            <w:r w:rsidR="000A03E4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tayyorlash</w:t>
            </w:r>
            <w:r w:rsidR="000A03E4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bo‘limi</w:t>
            </w:r>
            <w:r w:rsidR="000A03E4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boshlig‘i</w:t>
            </w:r>
            <w:r w:rsidR="000A03E4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</w:t>
            </w:r>
            <w:r w:rsidR="000A03E4">
              <w:rPr>
                <w:sz w:val="24"/>
                <w:szCs w:val="24"/>
                <w:lang w:val="uz-Cyrl-UZ"/>
              </w:rPr>
              <w:t>.</w:t>
            </w:r>
            <w:r>
              <w:rPr>
                <w:sz w:val="24"/>
                <w:szCs w:val="24"/>
                <w:lang w:val="uz-Cyrl-UZ"/>
              </w:rPr>
              <w:t>Qalandarov</w:t>
            </w:r>
            <w:r w:rsidR="000A03E4">
              <w:rPr>
                <w:sz w:val="24"/>
                <w:szCs w:val="24"/>
                <w:lang w:val="uz-Cyrl-UZ"/>
              </w:rPr>
              <w:t xml:space="preserve">; </w:t>
            </w:r>
            <w:r w:rsidR="000A03E4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lastRenderedPageBreak/>
              <w:t>Iqtidorli</w:t>
            </w:r>
            <w:r w:rsidR="000A03E4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talabalarning</w:t>
            </w:r>
            <w:r w:rsidR="000A03E4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ilmiy</w:t>
            </w:r>
            <w:r w:rsidR="000A03E4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tadqiqot</w:t>
            </w:r>
            <w:r w:rsidR="000A03E4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faoliyatini</w:t>
            </w:r>
            <w:r w:rsidR="000A03E4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tashkil</w:t>
            </w:r>
            <w:r w:rsidR="000A03E4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etish</w:t>
            </w:r>
            <w:r w:rsidR="000A03E4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bo‘limi</w:t>
            </w:r>
            <w:r w:rsidR="000A03E4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boshlig‘i</w:t>
            </w:r>
            <w:r w:rsidR="000A03E4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Sh</w:t>
            </w:r>
            <w:r w:rsidR="000A03E4" w:rsidRPr="00E329DE">
              <w:rPr>
                <w:sz w:val="24"/>
                <w:szCs w:val="24"/>
                <w:lang w:val="uz-Cyrl-UZ"/>
              </w:rPr>
              <w:t>.</w:t>
            </w:r>
            <w:r>
              <w:rPr>
                <w:sz w:val="24"/>
                <w:szCs w:val="24"/>
                <w:lang w:val="uz-Cyrl-UZ"/>
              </w:rPr>
              <w:t>Ahmedova</w:t>
            </w:r>
          </w:p>
        </w:tc>
      </w:tr>
      <w:tr w:rsidR="000A03E4" w:rsidRPr="0017062A" w:rsidTr="00E31524">
        <w:trPr>
          <w:trHeight w:val="149"/>
        </w:trPr>
        <w:tc>
          <w:tcPr>
            <w:tcW w:w="318" w:type="pct"/>
            <w:gridSpan w:val="2"/>
            <w:vMerge/>
          </w:tcPr>
          <w:p w:rsidR="000A03E4" w:rsidRPr="00890703" w:rsidRDefault="000A03E4" w:rsidP="00342A5F">
            <w:pPr>
              <w:pStyle w:val="a8"/>
              <w:numPr>
                <w:ilvl w:val="0"/>
                <w:numId w:val="9"/>
              </w:numPr>
              <w:spacing w:before="80" w:after="80" w:line="252" w:lineRule="auto"/>
              <w:ind w:left="0" w:firstLine="0"/>
              <w:contextualSpacing w:val="0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</w:p>
        </w:tc>
        <w:tc>
          <w:tcPr>
            <w:tcW w:w="890" w:type="pct"/>
            <w:vMerge/>
          </w:tcPr>
          <w:p w:rsidR="000A03E4" w:rsidRPr="009F2890" w:rsidRDefault="000A03E4" w:rsidP="00342A5F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642" w:type="pct"/>
            <w:gridSpan w:val="2"/>
          </w:tcPr>
          <w:p w:rsidR="000A03E4" w:rsidRPr="009F2890" w:rsidRDefault="0017062A" w:rsidP="00342A5F">
            <w:pPr>
              <w:pStyle w:val="a8"/>
              <w:tabs>
                <w:tab w:val="left" w:pos="0"/>
                <w:tab w:val="left" w:pos="376"/>
              </w:tabs>
              <w:spacing w:after="0" w:line="240" w:lineRule="auto"/>
              <w:ind w:left="0"/>
              <w:contextualSpacing w:val="0"/>
              <w:jc w:val="both"/>
              <w:rPr>
                <w:bCs/>
                <w:sz w:val="24"/>
                <w:szCs w:val="24"/>
                <w:lang w:val="uz-Cyrl-UZ"/>
              </w:rPr>
            </w:pPr>
            <w:r>
              <w:rPr>
                <w:bCs/>
                <w:sz w:val="24"/>
                <w:szCs w:val="24"/>
                <w:lang w:val="uz-Cyrl-UZ"/>
              </w:rPr>
              <w:t>Universitet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talabalarini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hamkor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xorijiy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oliy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ta’lim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muassasalarida</w:t>
            </w:r>
            <w:r w:rsidR="000A03E4" w:rsidRPr="009F289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pacing w:val="-6"/>
                <w:sz w:val="24"/>
                <w:szCs w:val="24"/>
                <w:lang w:val="uz-Cyrl-UZ"/>
              </w:rPr>
              <w:t>o‘tkaziladigan</w:t>
            </w:r>
            <w:r w:rsidR="000A03E4" w:rsidRPr="009F2890">
              <w:rPr>
                <w:spacing w:val="-6"/>
                <w:sz w:val="24"/>
                <w:szCs w:val="24"/>
                <w:lang w:val="uz-Cyrl-UZ"/>
              </w:rPr>
              <w:t xml:space="preserve"> </w:t>
            </w:r>
            <w:r>
              <w:rPr>
                <w:spacing w:val="-6"/>
                <w:sz w:val="24"/>
                <w:szCs w:val="24"/>
                <w:lang w:val="uz-Cyrl-UZ"/>
              </w:rPr>
              <w:t>forumlar</w:t>
            </w:r>
            <w:r w:rsidR="000A03E4" w:rsidRPr="009F2890">
              <w:rPr>
                <w:spacing w:val="-6"/>
                <w:sz w:val="24"/>
                <w:szCs w:val="24"/>
                <w:lang w:val="uz-Cyrl-UZ"/>
              </w:rPr>
              <w:t xml:space="preserve">, </w:t>
            </w:r>
            <w:r>
              <w:rPr>
                <w:spacing w:val="-6"/>
                <w:sz w:val="24"/>
                <w:szCs w:val="24"/>
                <w:lang w:val="uz-Cyrl-UZ"/>
              </w:rPr>
              <w:t>konferensiyalar</w:t>
            </w:r>
            <w:r w:rsidR="000A03E4" w:rsidRPr="009F2890">
              <w:rPr>
                <w:sz w:val="24"/>
                <w:szCs w:val="24"/>
                <w:lang w:val="uz-Cyrl-UZ"/>
              </w:rPr>
              <w:t xml:space="preserve">, </w:t>
            </w:r>
            <w:r>
              <w:rPr>
                <w:sz w:val="24"/>
                <w:szCs w:val="24"/>
                <w:lang w:val="uz-Cyrl-UZ"/>
              </w:rPr>
              <w:t>simpoziumlar</w:t>
            </w:r>
            <w:r w:rsidR="000A03E4" w:rsidRPr="009F289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va</w:t>
            </w:r>
            <w:r w:rsidR="000A03E4" w:rsidRPr="009F289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tanlovlarda</w:t>
            </w:r>
            <w:r w:rsidR="000A03E4" w:rsidRPr="009F289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ishtirok</w:t>
            </w:r>
            <w:r w:rsidR="000A03E4" w:rsidRPr="009F289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etish</w:t>
            </w:r>
            <w:r w:rsidR="000A03E4" w:rsidRPr="009F289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uchun</w:t>
            </w:r>
            <w:r w:rsidR="000A03E4" w:rsidRPr="009F289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xorijga</w:t>
            </w:r>
            <w:r w:rsidR="000A03E4" w:rsidRPr="009F289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yuborish</w:t>
            </w:r>
            <w:r w:rsidR="000A03E4" w:rsidRPr="009F2890">
              <w:rPr>
                <w:sz w:val="24"/>
                <w:szCs w:val="24"/>
                <w:lang w:val="uz-Cyrl-UZ"/>
              </w:rPr>
              <w:t>.</w:t>
            </w:r>
          </w:p>
        </w:tc>
        <w:tc>
          <w:tcPr>
            <w:tcW w:w="798" w:type="pct"/>
          </w:tcPr>
          <w:p w:rsidR="000A03E4" w:rsidRPr="009F2890" w:rsidRDefault="0017062A" w:rsidP="00342A5F">
            <w:pPr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Xalqaro</w:t>
            </w:r>
            <w:r w:rsidR="000A03E4" w:rsidRPr="009F289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grantlar</w:t>
            </w:r>
            <w:r w:rsidR="000A03E4" w:rsidRPr="009F2890">
              <w:rPr>
                <w:sz w:val="24"/>
                <w:szCs w:val="24"/>
                <w:lang w:val="uz-Cyrl-UZ"/>
              </w:rPr>
              <w:t xml:space="preserve">, </w:t>
            </w:r>
            <w:r>
              <w:rPr>
                <w:sz w:val="24"/>
                <w:szCs w:val="24"/>
                <w:lang w:val="uz-Cyrl-UZ"/>
              </w:rPr>
              <w:t>Universitet</w:t>
            </w:r>
            <w:r w:rsidR="000A03E4" w:rsidRPr="009F289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mablag‘lari</w:t>
            </w:r>
          </w:p>
        </w:tc>
        <w:tc>
          <w:tcPr>
            <w:tcW w:w="642" w:type="pct"/>
            <w:gridSpan w:val="2"/>
          </w:tcPr>
          <w:p w:rsidR="000A03E4" w:rsidRPr="009F2890" w:rsidRDefault="0017062A" w:rsidP="00342A5F">
            <w:pPr>
              <w:spacing w:after="0" w:line="240" w:lineRule="auto"/>
              <w:jc w:val="center"/>
              <w:rPr>
                <w:iCs/>
                <w:sz w:val="24"/>
                <w:szCs w:val="24"/>
                <w:lang w:val="uz-Cyrl-UZ"/>
              </w:rPr>
            </w:pPr>
            <w:r>
              <w:rPr>
                <w:iCs/>
                <w:sz w:val="24"/>
                <w:szCs w:val="24"/>
                <w:lang w:val="uz-Cyrl-UZ"/>
              </w:rPr>
              <w:t>Yil</w:t>
            </w:r>
            <w:r w:rsidR="000A03E4" w:rsidRPr="009F2890">
              <w:rPr>
                <w:iCs/>
                <w:sz w:val="24"/>
                <w:szCs w:val="24"/>
                <w:lang w:val="uz-Cyrl-UZ"/>
              </w:rPr>
              <w:t xml:space="preserve"> </w:t>
            </w:r>
            <w:r>
              <w:rPr>
                <w:iCs/>
                <w:sz w:val="24"/>
                <w:szCs w:val="24"/>
                <w:lang w:val="uz-Cyrl-UZ"/>
              </w:rPr>
              <w:t>davomida</w:t>
            </w:r>
          </w:p>
        </w:tc>
        <w:tc>
          <w:tcPr>
            <w:tcW w:w="710" w:type="pct"/>
          </w:tcPr>
          <w:p w:rsidR="000A03E4" w:rsidRPr="00E329DE" w:rsidRDefault="0017062A" w:rsidP="00342A5F">
            <w:pPr>
              <w:spacing w:after="0" w:line="240" w:lineRule="auto"/>
              <w:rPr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Ilmiy</w:t>
            </w:r>
            <w:r w:rsidR="000A03E4" w:rsidRPr="006444B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tadqiqotlar</w:t>
            </w:r>
            <w:r w:rsidR="000A03E4" w:rsidRPr="006444BE">
              <w:rPr>
                <w:sz w:val="24"/>
                <w:szCs w:val="24"/>
                <w:lang w:val="uz-Cyrl-UZ"/>
              </w:rPr>
              <w:t xml:space="preserve">, </w:t>
            </w:r>
            <w:r>
              <w:rPr>
                <w:sz w:val="24"/>
                <w:szCs w:val="24"/>
                <w:lang w:val="uz-Cyrl-UZ"/>
              </w:rPr>
              <w:t>innovatsiyalar</w:t>
            </w:r>
            <w:r w:rsidR="000A03E4" w:rsidRPr="006444B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va</w:t>
            </w:r>
            <w:r w:rsidR="000A03E4" w:rsidRPr="006444B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ilmiy</w:t>
            </w:r>
            <w:r w:rsidR="000A03E4" w:rsidRPr="006444BE">
              <w:rPr>
                <w:sz w:val="24"/>
                <w:szCs w:val="24"/>
                <w:lang w:val="uz-Cyrl-UZ"/>
              </w:rPr>
              <w:t>-</w:t>
            </w:r>
            <w:r>
              <w:rPr>
                <w:sz w:val="24"/>
                <w:szCs w:val="24"/>
                <w:lang w:val="uz-Cyrl-UZ"/>
              </w:rPr>
              <w:t>pedagog</w:t>
            </w:r>
            <w:r w:rsidR="000A03E4" w:rsidRPr="006444B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kadrlar</w:t>
            </w:r>
            <w:r w:rsidR="000A03E4" w:rsidRPr="006444B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tayyorlash</w:t>
            </w:r>
            <w:r w:rsidR="000A03E4" w:rsidRPr="006444B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bo‘limi</w:t>
            </w:r>
            <w:r w:rsidR="000A03E4" w:rsidRPr="006444B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boshlig‘i</w:t>
            </w:r>
            <w:r w:rsidR="000A03E4" w:rsidRPr="006444B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</w:t>
            </w:r>
            <w:r w:rsidR="000A03E4" w:rsidRPr="006444BE">
              <w:rPr>
                <w:sz w:val="24"/>
                <w:szCs w:val="24"/>
                <w:lang w:val="uz-Cyrl-UZ"/>
              </w:rPr>
              <w:t>.</w:t>
            </w:r>
            <w:r>
              <w:rPr>
                <w:sz w:val="24"/>
                <w:szCs w:val="24"/>
                <w:lang w:val="uz-Cyrl-UZ"/>
              </w:rPr>
              <w:t>Qalandarov</w:t>
            </w:r>
            <w:r w:rsidR="000A03E4" w:rsidRPr="006444BE">
              <w:rPr>
                <w:sz w:val="24"/>
                <w:szCs w:val="24"/>
                <w:lang w:val="uz-Cyrl-UZ"/>
              </w:rPr>
              <w:t xml:space="preserve">; </w:t>
            </w:r>
            <w:r w:rsidR="000A03E4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Iqtidorli</w:t>
            </w:r>
            <w:r w:rsidR="000A03E4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talabalarning</w:t>
            </w:r>
            <w:r w:rsidR="000A03E4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ilmiy</w:t>
            </w:r>
            <w:r w:rsidR="000A03E4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tadqiqot</w:t>
            </w:r>
            <w:r w:rsidR="000A03E4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faoliyatini</w:t>
            </w:r>
            <w:r w:rsidR="000A03E4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tashkil</w:t>
            </w:r>
            <w:r w:rsidR="000A03E4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etish</w:t>
            </w:r>
            <w:r w:rsidR="000A03E4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bo‘limi</w:t>
            </w:r>
            <w:r w:rsidR="000A03E4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boshlig‘i</w:t>
            </w:r>
            <w:r w:rsidR="000A03E4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Sh</w:t>
            </w:r>
            <w:r w:rsidR="000A03E4" w:rsidRPr="00E329DE">
              <w:rPr>
                <w:sz w:val="24"/>
                <w:szCs w:val="24"/>
                <w:lang w:val="uz-Cyrl-UZ"/>
              </w:rPr>
              <w:t>.</w:t>
            </w:r>
            <w:r>
              <w:rPr>
                <w:sz w:val="24"/>
                <w:szCs w:val="24"/>
                <w:lang w:val="uz-Cyrl-UZ"/>
              </w:rPr>
              <w:t>Ahmedova</w:t>
            </w:r>
          </w:p>
        </w:tc>
      </w:tr>
      <w:tr w:rsidR="000A03E4" w:rsidRPr="0017062A" w:rsidTr="00E31524">
        <w:trPr>
          <w:trHeight w:val="149"/>
        </w:trPr>
        <w:tc>
          <w:tcPr>
            <w:tcW w:w="318" w:type="pct"/>
            <w:gridSpan w:val="2"/>
            <w:vMerge/>
          </w:tcPr>
          <w:p w:rsidR="000A03E4" w:rsidRPr="00890703" w:rsidRDefault="000A03E4" w:rsidP="00342A5F">
            <w:pPr>
              <w:pStyle w:val="a8"/>
              <w:numPr>
                <w:ilvl w:val="0"/>
                <w:numId w:val="9"/>
              </w:numPr>
              <w:spacing w:before="80" w:after="80" w:line="252" w:lineRule="auto"/>
              <w:ind w:left="0" w:firstLine="0"/>
              <w:contextualSpacing w:val="0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</w:p>
        </w:tc>
        <w:tc>
          <w:tcPr>
            <w:tcW w:w="890" w:type="pct"/>
            <w:vMerge/>
          </w:tcPr>
          <w:p w:rsidR="000A03E4" w:rsidRPr="009F2890" w:rsidRDefault="000A03E4" w:rsidP="00342A5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  <w:lang w:val="uz-Cyrl-UZ"/>
              </w:rPr>
            </w:pPr>
          </w:p>
        </w:tc>
        <w:tc>
          <w:tcPr>
            <w:tcW w:w="1642" w:type="pct"/>
            <w:gridSpan w:val="2"/>
          </w:tcPr>
          <w:p w:rsidR="000A03E4" w:rsidRPr="005B0662" w:rsidRDefault="0017062A" w:rsidP="00342A5F">
            <w:pPr>
              <w:pStyle w:val="a8"/>
              <w:tabs>
                <w:tab w:val="left" w:pos="93"/>
                <w:tab w:val="left" w:pos="364"/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Xorijiy</w:t>
            </w:r>
            <w:r w:rsidR="000A03E4" w:rsidRPr="005B066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oliy</w:t>
            </w:r>
            <w:r w:rsidR="000A03E4" w:rsidRPr="005B066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ta’lim</w:t>
            </w:r>
            <w:r w:rsidR="000A03E4" w:rsidRPr="005B066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muassasalari</w:t>
            </w:r>
            <w:r w:rsidR="000A03E4" w:rsidRPr="005B066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bilan</w:t>
            </w:r>
            <w:r w:rsidR="000A03E4" w:rsidRPr="005B066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hamkorlikda</w:t>
            </w:r>
            <w:r w:rsidR="000A03E4" w:rsidRPr="005B066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ilmiy</w:t>
            </w:r>
            <w:r w:rsidR="000A03E4" w:rsidRPr="005B066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tadqiqotlar</w:t>
            </w:r>
            <w:r w:rsidR="000A03E4" w:rsidRPr="005B066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olib</w:t>
            </w:r>
            <w:r w:rsidR="000A03E4" w:rsidRPr="005B066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borish</w:t>
            </w:r>
            <w:r w:rsidR="000A03E4" w:rsidRPr="005B066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maqsadida</w:t>
            </w:r>
            <w:r w:rsidR="000A03E4" w:rsidRPr="005B066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xalqaro</w:t>
            </w:r>
            <w:r w:rsidR="000A03E4" w:rsidRPr="005B066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grantlarda</w:t>
            </w:r>
            <w:r w:rsidR="000A03E4" w:rsidRPr="005B066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professor</w:t>
            </w:r>
            <w:r w:rsidR="000A03E4" w:rsidRPr="005B0662">
              <w:rPr>
                <w:sz w:val="24"/>
                <w:szCs w:val="24"/>
                <w:lang w:val="uz-Cyrl-UZ"/>
              </w:rPr>
              <w:t>-</w:t>
            </w:r>
            <w:r>
              <w:rPr>
                <w:sz w:val="24"/>
                <w:szCs w:val="24"/>
                <w:lang w:val="uz-Cyrl-UZ"/>
              </w:rPr>
              <w:t>o‘qituvchilar</w:t>
            </w:r>
            <w:r w:rsidR="000A03E4" w:rsidRPr="005B0662">
              <w:rPr>
                <w:sz w:val="24"/>
                <w:szCs w:val="24"/>
                <w:lang w:val="uz-Cyrl-UZ"/>
              </w:rPr>
              <w:t xml:space="preserve">, </w:t>
            </w:r>
            <w:r>
              <w:rPr>
                <w:sz w:val="24"/>
                <w:szCs w:val="24"/>
                <w:lang w:val="uz-Cyrl-UZ"/>
              </w:rPr>
              <w:t>tadqiqotchilar</w:t>
            </w:r>
            <w:r w:rsidR="000A03E4" w:rsidRPr="005B066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va</w:t>
            </w:r>
            <w:r w:rsidR="000A03E4" w:rsidRPr="005B066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iqtidorli</w:t>
            </w:r>
            <w:r w:rsidR="000A03E4" w:rsidRPr="005B066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talabalarning</w:t>
            </w:r>
            <w:r w:rsidR="000A03E4" w:rsidRPr="005B066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ishtirokini</w:t>
            </w:r>
            <w:r w:rsidR="000A03E4" w:rsidRPr="005B066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tashkil</w:t>
            </w:r>
            <w:r w:rsidR="000A03E4" w:rsidRPr="005B066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etish</w:t>
            </w:r>
            <w:r w:rsidR="000A03E4" w:rsidRPr="005B0662">
              <w:rPr>
                <w:sz w:val="24"/>
                <w:szCs w:val="24"/>
                <w:lang w:val="uz-Cyrl-UZ"/>
              </w:rPr>
              <w:t>.</w:t>
            </w:r>
          </w:p>
        </w:tc>
        <w:tc>
          <w:tcPr>
            <w:tcW w:w="798" w:type="pct"/>
          </w:tcPr>
          <w:p w:rsidR="000A03E4" w:rsidRPr="009F2890" w:rsidRDefault="0017062A" w:rsidP="00342A5F">
            <w:pPr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Xalqaro</w:t>
            </w:r>
            <w:r w:rsidR="000A03E4" w:rsidRPr="009F289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grantlar</w:t>
            </w:r>
            <w:r w:rsidR="000A03E4" w:rsidRPr="009F2890">
              <w:rPr>
                <w:sz w:val="24"/>
                <w:szCs w:val="24"/>
                <w:lang w:val="uz-Cyrl-UZ"/>
              </w:rPr>
              <w:t xml:space="preserve">, </w:t>
            </w:r>
            <w:r>
              <w:rPr>
                <w:sz w:val="24"/>
                <w:szCs w:val="24"/>
                <w:lang w:val="uz-Cyrl-UZ"/>
              </w:rPr>
              <w:t>Universitet</w:t>
            </w:r>
            <w:r w:rsidR="000A03E4" w:rsidRPr="009F289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mablag‘lari</w:t>
            </w:r>
            <w:r w:rsidR="000A03E4" w:rsidRPr="009F2890">
              <w:rPr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642" w:type="pct"/>
            <w:gridSpan w:val="2"/>
          </w:tcPr>
          <w:p w:rsidR="000A03E4" w:rsidRPr="009F2890" w:rsidRDefault="000A03E4" w:rsidP="00342A5F">
            <w:pPr>
              <w:spacing w:after="0" w:line="240" w:lineRule="auto"/>
              <w:jc w:val="center"/>
              <w:rPr>
                <w:iCs/>
                <w:sz w:val="24"/>
                <w:szCs w:val="24"/>
                <w:lang w:val="uz-Cyrl-UZ"/>
              </w:rPr>
            </w:pPr>
            <w:r w:rsidRPr="009F2890">
              <w:rPr>
                <w:iCs/>
                <w:sz w:val="24"/>
                <w:szCs w:val="24"/>
                <w:lang w:val="uz-Cyrl-UZ"/>
              </w:rPr>
              <w:t xml:space="preserve">2020–2023 </w:t>
            </w:r>
            <w:r w:rsidR="0017062A">
              <w:rPr>
                <w:iCs/>
                <w:sz w:val="24"/>
                <w:szCs w:val="24"/>
                <w:lang w:val="uz-Cyrl-UZ"/>
              </w:rPr>
              <w:t>yillarda</w:t>
            </w:r>
          </w:p>
          <w:p w:rsidR="000A03E4" w:rsidRPr="009F2890" w:rsidRDefault="000A03E4" w:rsidP="00342A5F">
            <w:pPr>
              <w:spacing w:after="0" w:line="240" w:lineRule="auto"/>
              <w:jc w:val="center"/>
              <w:rPr>
                <w:iCs/>
                <w:sz w:val="24"/>
                <w:szCs w:val="24"/>
                <w:lang w:val="uz-Cyrl-UZ"/>
              </w:rPr>
            </w:pPr>
          </w:p>
        </w:tc>
        <w:tc>
          <w:tcPr>
            <w:tcW w:w="710" w:type="pct"/>
          </w:tcPr>
          <w:p w:rsidR="000A03E4" w:rsidRPr="00E329DE" w:rsidRDefault="0017062A" w:rsidP="00342A5F">
            <w:pPr>
              <w:spacing w:after="0" w:line="240" w:lineRule="auto"/>
              <w:rPr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Ilmiy</w:t>
            </w:r>
            <w:r w:rsidR="000A03E4" w:rsidRPr="006444B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tadqiqotlar</w:t>
            </w:r>
            <w:r w:rsidR="000A03E4" w:rsidRPr="006444BE">
              <w:rPr>
                <w:sz w:val="24"/>
                <w:szCs w:val="24"/>
                <w:lang w:val="uz-Cyrl-UZ"/>
              </w:rPr>
              <w:t xml:space="preserve">, </w:t>
            </w:r>
            <w:r>
              <w:rPr>
                <w:sz w:val="24"/>
                <w:szCs w:val="24"/>
                <w:lang w:val="uz-Cyrl-UZ"/>
              </w:rPr>
              <w:t>innovatsiyalar</w:t>
            </w:r>
            <w:r w:rsidR="000A03E4" w:rsidRPr="006444B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va</w:t>
            </w:r>
            <w:r w:rsidR="000A03E4" w:rsidRPr="006444B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ilmiy</w:t>
            </w:r>
            <w:r w:rsidR="000A03E4" w:rsidRPr="006444BE">
              <w:rPr>
                <w:sz w:val="24"/>
                <w:szCs w:val="24"/>
                <w:lang w:val="uz-Cyrl-UZ"/>
              </w:rPr>
              <w:t>-</w:t>
            </w:r>
            <w:r>
              <w:rPr>
                <w:sz w:val="24"/>
                <w:szCs w:val="24"/>
                <w:lang w:val="uz-Cyrl-UZ"/>
              </w:rPr>
              <w:t>pedagog</w:t>
            </w:r>
            <w:r w:rsidR="000A03E4" w:rsidRPr="006444B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kadrlar</w:t>
            </w:r>
            <w:r w:rsidR="000A03E4" w:rsidRPr="006444B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tayyorlash</w:t>
            </w:r>
            <w:r w:rsidR="000A03E4" w:rsidRPr="006444B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bo‘limi</w:t>
            </w:r>
            <w:r w:rsidR="000A03E4" w:rsidRPr="006444B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boshlig‘i</w:t>
            </w:r>
            <w:r w:rsidR="000A03E4" w:rsidRPr="006444B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</w:t>
            </w:r>
            <w:r w:rsidR="000A03E4" w:rsidRPr="006444BE">
              <w:rPr>
                <w:sz w:val="24"/>
                <w:szCs w:val="24"/>
                <w:lang w:val="uz-Cyrl-UZ"/>
              </w:rPr>
              <w:t>.</w:t>
            </w:r>
            <w:r>
              <w:rPr>
                <w:sz w:val="24"/>
                <w:szCs w:val="24"/>
                <w:lang w:val="uz-Cyrl-UZ"/>
              </w:rPr>
              <w:t>Qalandarov</w:t>
            </w:r>
            <w:r w:rsidR="000A03E4" w:rsidRPr="006444BE">
              <w:rPr>
                <w:sz w:val="24"/>
                <w:szCs w:val="24"/>
                <w:lang w:val="uz-Cyrl-UZ"/>
              </w:rPr>
              <w:t xml:space="preserve">; </w:t>
            </w:r>
            <w:r w:rsidR="000A03E4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Iqtidorli</w:t>
            </w:r>
            <w:r w:rsidR="000A03E4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talabalarning</w:t>
            </w:r>
            <w:r w:rsidR="000A03E4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ilmiy</w:t>
            </w:r>
            <w:r w:rsidR="000A03E4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tadqiqot</w:t>
            </w:r>
            <w:r w:rsidR="000A03E4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faoliyatini</w:t>
            </w:r>
            <w:r w:rsidR="000A03E4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tashkil</w:t>
            </w:r>
            <w:r w:rsidR="000A03E4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etish</w:t>
            </w:r>
            <w:r w:rsidR="000A03E4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bo‘limi</w:t>
            </w:r>
            <w:r w:rsidR="000A03E4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boshlig‘i</w:t>
            </w:r>
            <w:r w:rsidR="000A03E4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Sh</w:t>
            </w:r>
            <w:r w:rsidR="000A03E4" w:rsidRPr="00E329DE">
              <w:rPr>
                <w:sz w:val="24"/>
                <w:szCs w:val="24"/>
                <w:lang w:val="uz-Cyrl-UZ"/>
              </w:rPr>
              <w:t>.</w:t>
            </w:r>
            <w:r>
              <w:rPr>
                <w:sz w:val="24"/>
                <w:szCs w:val="24"/>
                <w:lang w:val="uz-Cyrl-UZ"/>
              </w:rPr>
              <w:t>Ahmedova</w:t>
            </w:r>
          </w:p>
        </w:tc>
      </w:tr>
      <w:tr w:rsidR="000A03E4" w:rsidRPr="0017062A" w:rsidTr="00E31524">
        <w:trPr>
          <w:trHeight w:val="149"/>
        </w:trPr>
        <w:tc>
          <w:tcPr>
            <w:tcW w:w="318" w:type="pct"/>
            <w:gridSpan w:val="2"/>
            <w:vMerge/>
          </w:tcPr>
          <w:p w:rsidR="000A03E4" w:rsidRPr="000A03E4" w:rsidRDefault="000A03E4" w:rsidP="000A03E4">
            <w:pPr>
              <w:spacing w:before="80" w:after="80" w:line="252" w:lineRule="auto"/>
              <w:ind w:left="360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</w:p>
        </w:tc>
        <w:tc>
          <w:tcPr>
            <w:tcW w:w="890" w:type="pct"/>
            <w:vMerge/>
          </w:tcPr>
          <w:p w:rsidR="000A03E4" w:rsidRPr="009F2890" w:rsidRDefault="000A03E4" w:rsidP="00342A5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  <w:lang w:val="uz-Cyrl-UZ"/>
              </w:rPr>
            </w:pPr>
          </w:p>
        </w:tc>
        <w:tc>
          <w:tcPr>
            <w:tcW w:w="1642" w:type="pct"/>
            <w:gridSpan w:val="2"/>
          </w:tcPr>
          <w:p w:rsidR="000A03E4" w:rsidRPr="009F2890" w:rsidRDefault="0017062A" w:rsidP="00342A5F">
            <w:pPr>
              <w:tabs>
                <w:tab w:val="left" w:pos="93"/>
                <w:tab w:val="left" w:pos="364"/>
                <w:tab w:val="left" w:pos="90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uz-Cyrl-UZ"/>
              </w:rPr>
            </w:pPr>
            <w:r>
              <w:rPr>
                <w:bCs/>
                <w:sz w:val="24"/>
                <w:szCs w:val="24"/>
                <w:lang w:val="uz-Cyrl-UZ"/>
              </w:rPr>
              <w:t>Universitet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professor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>-</w:t>
            </w:r>
            <w:r>
              <w:rPr>
                <w:bCs/>
                <w:sz w:val="24"/>
                <w:szCs w:val="24"/>
                <w:lang w:val="uz-Cyrl-UZ"/>
              </w:rPr>
              <w:t>o‘qituvchilari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, </w:t>
            </w:r>
            <w:r>
              <w:rPr>
                <w:bCs/>
                <w:sz w:val="24"/>
                <w:szCs w:val="24"/>
                <w:lang w:val="uz-Cyrl-UZ"/>
              </w:rPr>
              <w:t>tadqiqotchilari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va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iqtidorli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talabalarning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xorijiy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oliy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ta’lim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muassasalari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bilan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hamkorlikda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ilmiy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tadqiqotlarni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olib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borish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maqsadida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xorijiy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hamkor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oliy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ta’lim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muassasalari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va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tashkilotlarning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(</w:t>
            </w:r>
            <w:r>
              <w:rPr>
                <w:bCs/>
                <w:sz w:val="24"/>
                <w:szCs w:val="24"/>
                <w:lang w:val="uz-Cyrl-UZ"/>
              </w:rPr>
              <w:t>Yaponiyaning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JICA, Nippon Foundation, </w:t>
            </w:r>
            <w:r>
              <w:rPr>
                <w:bCs/>
                <w:sz w:val="24"/>
                <w:szCs w:val="24"/>
                <w:lang w:val="uz-Cyrl-UZ"/>
              </w:rPr>
              <w:t>Koreya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Respublikasining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KOICA, Korean Foundation, </w:t>
            </w:r>
            <w:r>
              <w:rPr>
                <w:bCs/>
                <w:sz w:val="24"/>
                <w:szCs w:val="24"/>
                <w:lang w:val="uz-Cyrl-UZ"/>
              </w:rPr>
              <w:t>Xitoyning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HANBAN, </w:t>
            </w:r>
            <w:r>
              <w:rPr>
                <w:bCs/>
                <w:sz w:val="24"/>
                <w:szCs w:val="24"/>
                <w:lang w:val="uz-Cyrl-UZ"/>
              </w:rPr>
              <w:lastRenderedPageBreak/>
              <w:t>Eronning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Sadi, </w:t>
            </w:r>
            <w:r>
              <w:rPr>
                <w:bCs/>
                <w:sz w:val="24"/>
                <w:szCs w:val="24"/>
                <w:lang w:val="uz-Cyrl-UZ"/>
              </w:rPr>
              <w:t>Hindistonning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Lal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Baxodur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Shastri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nomli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madaniyat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markazi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, </w:t>
            </w:r>
            <w:r>
              <w:rPr>
                <w:bCs/>
                <w:sz w:val="24"/>
                <w:szCs w:val="24"/>
                <w:lang w:val="uz-Cyrl-UZ"/>
              </w:rPr>
              <w:t>Turkiyaning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TIKA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, Turk Dil Kurumu, Tubitak, </w:t>
            </w:r>
            <w:r>
              <w:rPr>
                <w:bCs/>
                <w:sz w:val="24"/>
                <w:szCs w:val="24"/>
                <w:lang w:val="uz-Cyrl-UZ"/>
              </w:rPr>
              <w:t>Yevropa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Ittifoqining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Erasmus </w:t>
            </w:r>
            <w:r>
              <w:rPr>
                <w:bCs/>
                <w:sz w:val="24"/>
                <w:szCs w:val="24"/>
                <w:lang w:val="uz-Cyrl-UZ"/>
              </w:rPr>
              <w:t>dasturi</w:t>
            </w:r>
            <w:r w:rsidR="000A03E4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va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boshqalar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) </w:t>
            </w:r>
            <w:r>
              <w:rPr>
                <w:bCs/>
                <w:sz w:val="24"/>
                <w:szCs w:val="24"/>
                <w:lang w:val="uz-Cyrl-UZ"/>
              </w:rPr>
              <w:t>grant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loyihalarida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faol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ishtirokini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ta’minlash</w:t>
            </w:r>
            <w:r w:rsidR="000A03E4" w:rsidRPr="009F2890">
              <w:rPr>
                <w:bCs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798" w:type="pct"/>
          </w:tcPr>
          <w:p w:rsidR="000A03E4" w:rsidRPr="009F2890" w:rsidRDefault="0017062A" w:rsidP="00342A5F">
            <w:pPr>
              <w:tabs>
                <w:tab w:val="center" w:pos="4677"/>
                <w:tab w:val="right" w:pos="9355"/>
                <w:tab w:val="left" w:pos="10915"/>
              </w:tabs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lastRenderedPageBreak/>
              <w:t>Xalqaro</w:t>
            </w:r>
            <w:r w:rsidR="000A03E4" w:rsidRPr="009F289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grantlar</w:t>
            </w:r>
          </w:p>
        </w:tc>
        <w:tc>
          <w:tcPr>
            <w:tcW w:w="642" w:type="pct"/>
            <w:gridSpan w:val="2"/>
          </w:tcPr>
          <w:p w:rsidR="000A03E4" w:rsidRPr="009F2890" w:rsidRDefault="0017062A" w:rsidP="00342A5F">
            <w:pPr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iCs/>
                <w:sz w:val="24"/>
                <w:szCs w:val="24"/>
                <w:lang w:val="uz-Cyrl-UZ"/>
              </w:rPr>
              <w:t>Yil</w:t>
            </w:r>
            <w:r w:rsidR="000A03E4" w:rsidRPr="009F2890">
              <w:rPr>
                <w:iCs/>
                <w:sz w:val="24"/>
                <w:szCs w:val="24"/>
                <w:lang w:val="uz-Cyrl-UZ"/>
              </w:rPr>
              <w:t xml:space="preserve"> </w:t>
            </w:r>
            <w:r>
              <w:rPr>
                <w:iCs/>
                <w:sz w:val="24"/>
                <w:szCs w:val="24"/>
                <w:lang w:val="uz-Cyrl-UZ"/>
              </w:rPr>
              <w:t>davomida</w:t>
            </w:r>
          </w:p>
        </w:tc>
        <w:tc>
          <w:tcPr>
            <w:tcW w:w="710" w:type="pct"/>
          </w:tcPr>
          <w:p w:rsidR="000A03E4" w:rsidRPr="009F2890" w:rsidRDefault="0017062A" w:rsidP="00342A5F">
            <w:pPr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Ilmiy</w:t>
            </w:r>
            <w:r w:rsidR="000A03E4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tadqiqotlar</w:t>
            </w:r>
            <w:r w:rsidR="000A03E4">
              <w:rPr>
                <w:sz w:val="24"/>
                <w:szCs w:val="24"/>
                <w:lang w:val="uz-Cyrl-UZ"/>
              </w:rPr>
              <w:t xml:space="preserve">, </w:t>
            </w:r>
            <w:r>
              <w:rPr>
                <w:sz w:val="24"/>
                <w:szCs w:val="24"/>
                <w:lang w:val="uz-Cyrl-UZ"/>
              </w:rPr>
              <w:t>innovatsiyalar</w:t>
            </w:r>
            <w:r w:rsidR="000A03E4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va</w:t>
            </w:r>
            <w:r w:rsidR="000A03E4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ilmiy</w:t>
            </w:r>
            <w:r w:rsidR="000A03E4">
              <w:rPr>
                <w:sz w:val="24"/>
                <w:szCs w:val="24"/>
                <w:lang w:val="uz-Cyrl-UZ"/>
              </w:rPr>
              <w:t>-</w:t>
            </w:r>
            <w:r>
              <w:rPr>
                <w:sz w:val="24"/>
                <w:szCs w:val="24"/>
                <w:lang w:val="uz-Cyrl-UZ"/>
              </w:rPr>
              <w:t>pedagog</w:t>
            </w:r>
            <w:r w:rsidR="000A03E4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kadrlar</w:t>
            </w:r>
            <w:r w:rsidR="000A03E4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tayyorlash</w:t>
            </w:r>
            <w:r w:rsidR="000A03E4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bo‘limi</w:t>
            </w:r>
            <w:r w:rsidR="000A03E4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boshlig‘i</w:t>
            </w:r>
            <w:r w:rsidR="000A03E4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</w:t>
            </w:r>
            <w:r w:rsidR="000A03E4">
              <w:rPr>
                <w:sz w:val="24"/>
                <w:szCs w:val="24"/>
                <w:lang w:val="uz-Cyrl-UZ"/>
              </w:rPr>
              <w:t>.</w:t>
            </w:r>
            <w:r>
              <w:rPr>
                <w:sz w:val="24"/>
                <w:szCs w:val="24"/>
                <w:lang w:val="uz-Cyrl-UZ"/>
              </w:rPr>
              <w:t>Qalandarov</w:t>
            </w:r>
            <w:r w:rsidR="000A03E4">
              <w:rPr>
                <w:sz w:val="24"/>
                <w:szCs w:val="24"/>
                <w:lang w:val="uz-Cyrl-UZ"/>
              </w:rPr>
              <w:t xml:space="preserve">; </w:t>
            </w:r>
            <w:r w:rsidR="000A03E4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Iqtidorli</w:t>
            </w:r>
            <w:r w:rsidR="000A03E4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talabalarning</w:t>
            </w:r>
            <w:r w:rsidR="000A03E4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ilmiy</w:t>
            </w:r>
            <w:r w:rsidR="000A03E4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lastRenderedPageBreak/>
              <w:t>tadqiqot</w:t>
            </w:r>
            <w:r w:rsidR="000A03E4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faoliyatini</w:t>
            </w:r>
            <w:r w:rsidR="000A03E4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tashkil</w:t>
            </w:r>
            <w:r w:rsidR="000A03E4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etish</w:t>
            </w:r>
            <w:r w:rsidR="000A03E4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bo‘limi</w:t>
            </w:r>
            <w:r w:rsidR="000A03E4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boshlig‘i</w:t>
            </w:r>
            <w:r w:rsidR="000A03E4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Sh</w:t>
            </w:r>
            <w:r w:rsidR="000A03E4" w:rsidRPr="00E329DE">
              <w:rPr>
                <w:sz w:val="24"/>
                <w:szCs w:val="24"/>
                <w:lang w:val="uz-Cyrl-UZ"/>
              </w:rPr>
              <w:t>.</w:t>
            </w:r>
            <w:r>
              <w:rPr>
                <w:sz w:val="24"/>
                <w:szCs w:val="24"/>
                <w:lang w:val="uz-Cyrl-UZ"/>
              </w:rPr>
              <w:t>Ahmedova</w:t>
            </w:r>
          </w:p>
        </w:tc>
      </w:tr>
      <w:tr w:rsidR="00E31524" w:rsidRPr="0017062A" w:rsidTr="00E31524">
        <w:trPr>
          <w:trHeight w:val="149"/>
        </w:trPr>
        <w:tc>
          <w:tcPr>
            <w:tcW w:w="318" w:type="pct"/>
            <w:gridSpan w:val="2"/>
          </w:tcPr>
          <w:p w:rsidR="00342A5F" w:rsidRPr="000A03E4" w:rsidRDefault="000A03E4" w:rsidP="000A03E4">
            <w:pPr>
              <w:spacing w:before="80" w:after="80" w:line="252" w:lineRule="auto"/>
              <w:ind w:left="360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lastRenderedPageBreak/>
              <w:t>9</w:t>
            </w:r>
          </w:p>
        </w:tc>
        <w:tc>
          <w:tcPr>
            <w:tcW w:w="890" w:type="pct"/>
          </w:tcPr>
          <w:p w:rsidR="00342A5F" w:rsidRPr="009F2890" w:rsidRDefault="0017062A" w:rsidP="00342A5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  <w:lang w:val="uz-Cyrl-UZ"/>
              </w:rPr>
            </w:pPr>
            <w:r>
              <w:rPr>
                <w:b/>
                <w:bCs/>
                <w:sz w:val="24"/>
                <w:szCs w:val="24"/>
                <w:lang w:val="uz-Cyrl-UZ"/>
              </w:rPr>
              <w:t>Professor</w:t>
            </w:r>
            <w:r w:rsidR="00342A5F" w:rsidRPr="00342A5F">
              <w:rPr>
                <w:b/>
                <w:bCs/>
                <w:sz w:val="24"/>
                <w:szCs w:val="24"/>
                <w:lang w:val="uz-Cyrl-UZ"/>
              </w:rPr>
              <w:t>-</w:t>
            </w:r>
            <w:r>
              <w:rPr>
                <w:b/>
                <w:bCs/>
                <w:sz w:val="24"/>
                <w:szCs w:val="24"/>
                <w:lang w:val="uz-Cyrl-UZ"/>
              </w:rPr>
              <w:t>o‘qituvchilarni</w:t>
            </w:r>
            <w:r w:rsidR="00342A5F" w:rsidRPr="00342A5F">
              <w:rPr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z-Cyrl-UZ"/>
              </w:rPr>
              <w:t>stajirovka</w:t>
            </w:r>
            <w:r w:rsidR="00342A5F" w:rsidRPr="00342A5F">
              <w:rPr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z-Cyrl-UZ"/>
              </w:rPr>
              <w:t>o‘tash</w:t>
            </w:r>
            <w:r w:rsidR="00342A5F" w:rsidRPr="00342A5F">
              <w:rPr>
                <w:b/>
                <w:bCs/>
                <w:sz w:val="24"/>
                <w:szCs w:val="24"/>
                <w:lang w:val="uz-Cyrl-UZ"/>
              </w:rPr>
              <w:t xml:space="preserve"> </w:t>
            </w:r>
            <w:r w:rsidR="00342A5F" w:rsidRPr="00342A5F">
              <w:rPr>
                <w:b/>
                <w:bCs/>
                <w:sz w:val="24"/>
                <w:szCs w:val="24"/>
                <w:lang w:val="uz-Cyrl-UZ"/>
              </w:rPr>
              <w:br/>
            </w:r>
            <w:r>
              <w:rPr>
                <w:b/>
                <w:bCs/>
                <w:sz w:val="24"/>
                <w:szCs w:val="24"/>
                <w:lang w:val="uz-Cyrl-UZ"/>
              </w:rPr>
              <w:t>va</w:t>
            </w:r>
            <w:r w:rsidR="00342A5F" w:rsidRPr="00342A5F">
              <w:rPr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z-Cyrl-UZ"/>
              </w:rPr>
              <w:t>malaka</w:t>
            </w:r>
            <w:r w:rsidR="00342A5F" w:rsidRPr="00342A5F">
              <w:rPr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z-Cyrl-UZ"/>
              </w:rPr>
              <w:t>oshirish</w:t>
            </w:r>
            <w:r w:rsidR="00342A5F" w:rsidRPr="00342A5F">
              <w:rPr>
                <w:b/>
                <w:bCs/>
                <w:sz w:val="24"/>
                <w:szCs w:val="24"/>
                <w:lang w:val="uz-Cyrl-UZ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uz-Cyrl-UZ"/>
              </w:rPr>
              <w:t>xodimlarni</w:t>
            </w:r>
            <w:r w:rsidR="00342A5F" w:rsidRPr="00342A5F">
              <w:rPr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z-Cyrl-UZ"/>
              </w:rPr>
              <w:t>magistratura</w:t>
            </w:r>
            <w:r w:rsidR="00342A5F" w:rsidRPr="00342A5F">
              <w:rPr>
                <w:b/>
                <w:bCs/>
                <w:sz w:val="24"/>
                <w:szCs w:val="24"/>
                <w:lang w:val="uz-Cyrl-UZ"/>
              </w:rPr>
              <w:t xml:space="preserve"> </w:t>
            </w:r>
            <w:r w:rsidR="00342A5F" w:rsidRPr="00342A5F">
              <w:rPr>
                <w:b/>
                <w:bCs/>
                <w:sz w:val="24"/>
                <w:szCs w:val="24"/>
                <w:lang w:val="uz-Cyrl-UZ"/>
              </w:rPr>
              <w:br/>
            </w:r>
            <w:r>
              <w:rPr>
                <w:b/>
                <w:bCs/>
                <w:sz w:val="24"/>
                <w:szCs w:val="24"/>
                <w:lang w:val="uz-Cyrl-UZ"/>
              </w:rPr>
              <w:t>va</w:t>
            </w:r>
            <w:r w:rsidR="00342A5F" w:rsidRPr="00342A5F">
              <w:rPr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z-Cyrl-UZ"/>
              </w:rPr>
              <w:t>doktorantura</w:t>
            </w:r>
            <w:r w:rsidR="00342A5F" w:rsidRPr="00342A5F">
              <w:rPr>
                <w:b/>
                <w:bCs/>
                <w:sz w:val="24"/>
                <w:szCs w:val="24"/>
                <w:lang w:val="uz-Cyrl-UZ"/>
              </w:rPr>
              <w:t xml:space="preserve"> (PhD)</w:t>
            </w:r>
            <w:r>
              <w:rPr>
                <w:b/>
                <w:bCs/>
                <w:sz w:val="24"/>
                <w:szCs w:val="24"/>
                <w:lang w:val="uz-Cyrl-UZ"/>
              </w:rPr>
              <w:t>da</w:t>
            </w:r>
            <w:r w:rsidR="00342A5F" w:rsidRPr="00342A5F">
              <w:rPr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z-Cyrl-UZ"/>
              </w:rPr>
              <w:t>o‘qish</w:t>
            </w:r>
            <w:r w:rsidR="00342A5F" w:rsidRPr="00342A5F">
              <w:rPr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z-Cyrl-UZ"/>
              </w:rPr>
              <w:t>uchun</w:t>
            </w:r>
            <w:r w:rsidR="00342A5F" w:rsidRPr="00342A5F">
              <w:rPr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z-Cyrl-UZ"/>
              </w:rPr>
              <w:t>xorijga</w:t>
            </w:r>
            <w:r w:rsidR="00342A5F" w:rsidRPr="00342A5F">
              <w:rPr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z-Cyrl-UZ"/>
              </w:rPr>
              <w:t>yuborilishini</w:t>
            </w:r>
            <w:r w:rsidR="00342A5F" w:rsidRPr="00342A5F">
              <w:rPr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z-Cyrl-UZ"/>
              </w:rPr>
              <w:t>tashkil</w:t>
            </w:r>
            <w:r w:rsidR="00342A5F" w:rsidRPr="00342A5F">
              <w:rPr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z-Cyrl-UZ"/>
              </w:rPr>
              <w:t>etish</w:t>
            </w:r>
          </w:p>
        </w:tc>
        <w:tc>
          <w:tcPr>
            <w:tcW w:w="1642" w:type="pct"/>
            <w:gridSpan w:val="2"/>
          </w:tcPr>
          <w:p w:rsidR="00342A5F" w:rsidRPr="009F2890" w:rsidRDefault="0017062A" w:rsidP="00342A5F">
            <w:pPr>
              <w:pStyle w:val="a8"/>
              <w:tabs>
                <w:tab w:val="left" w:pos="227"/>
              </w:tabs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Universitetning</w:t>
            </w:r>
            <w:r w:rsidR="00342A5F" w:rsidRPr="009F289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yosh</w:t>
            </w:r>
            <w:r w:rsidR="00342A5F" w:rsidRPr="009F289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mutaxassislarini</w:t>
            </w:r>
            <w:r w:rsidR="00342A5F" w:rsidRPr="009F2890">
              <w:rPr>
                <w:spacing w:val="-6"/>
                <w:sz w:val="24"/>
                <w:szCs w:val="24"/>
                <w:lang w:val="uz-Cyrl-UZ"/>
              </w:rPr>
              <w:t xml:space="preserve"> </w:t>
            </w:r>
            <w:r w:rsidR="00342A5F" w:rsidRPr="009F2890">
              <w:rPr>
                <w:sz w:val="24"/>
                <w:szCs w:val="24"/>
                <w:lang w:val="uz-Cyrl-UZ"/>
              </w:rPr>
              <w:t>“</w:t>
            </w:r>
            <w:r>
              <w:rPr>
                <w:sz w:val="24"/>
                <w:szCs w:val="24"/>
                <w:lang w:val="uz-Cyrl-UZ"/>
              </w:rPr>
              <w:t>El</w:t>
            </w:r>
            <w:r w:rsidR="00342A5F" w:rsidRPr="009F2890">
              <w:rPr>
                <w:sz w:val="24"/>
                <w:szCs w:val="24"/>
                <w:lang w:val="uz-Cyrl-UZ"/>
              </w:rPr>
              <w:t>-</w:t>
            </w:r>
            <w:r>
              <w:rPr>
                <w:sz w:val="24"/>
                <w:szCs w:val="24"/>
                <w:lang w:val="uz-Cyrl-UZ"/>
              </w:rPr>
              <w:t>yurt</w:t>
            </w:r>
            <w:r w:rsidR="00342A5F" w:rsidRPr="009F289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umidi</w:t>
            </w:r>
            <w:r w:rsidR="00342A5F" w:rsidRPr="009F2890">
              <w:rPr>
                <w:sz w:val="24"/>
                <w:szCs w:val="24"/>
                <w:lang w:val="uz-Cyrl-UZ"/>
              </w:rPr>
              <w:t xml:space="preserve">” </w:t>
            </w:r>
            <w:r>
              <w:rPr>
                <w:sz w:val="24"/>
                <w:szCs w:val="24"/>
                <w:lang w:val="uz-Cyrl-UZ"/>
              </w:rPr>
              <w:t>jamg‘armasi</w:t>
            </w:r>
            <w:r w:rsidR="00342A5F" w:rsidRPr="009F289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orqali</w:t>
            </w:r>
            <w:r w:rsidR="00342A5F" w:rsidRPr="009F289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pacing w:val="-6"/>
                <w:sz w:val="24"/>
                <w:szCs w:val="24"/>
                <w:lang w:val="uz-Cyrl-UZ"/>
              </w:rPr>
              <w:t>xorijiy</w:t>
            </w:r>
            <w:r w:rsidR="00342A5F" w:rsidRPr="009F2890">
              <w:rPr>
                <w:spacing w:val="-6"/>
                <w:sz w:val="24"/>
                <w:szCs w:val="24"/>
                <w:lang w:val="uz-Cyrl-UZ"/>
              </w:rPr>
              <w:t xml:space="preserve"> </w:t>
            </w:r>
            <w:r>
              <w:rPr>
                <w:spacing w:val="-6"/>
                <w:sz w:val="24"/>
                <w:szCs w:val="24"/>
                <w:lang w:val="uz-Cyrl-UZ"/>
              </w:rPr>
              <w:t>oliy</w:t>
            </w:r>
            <w:r w:rsidR="00342A5F" w:rsidRPr="009F2890">
              <w:rPr>
                <w:spacing w:val="-6"/>
                <w:sz w:val="24"/>
                <w:szCs w:val="24"/>
                <w:lang w:val="uz-Cyrl-UZ"/>
              </w:rPr>
              <w:t xml:space="preserve"> </w:t>
            </w:r>
            <w:r>
              <w:rPr>
                <w:spacing w:val="-6"/>
                <w:sz w:val="24"/>
                <w:szCs w:val="24"/>
                <w:lang w:val="uz-Cyrl-UZ"/>
              </w:rPr>
              <w:t>ta’lim</w:t>
            </w:r>
            <w:r w:rsidR="00342A5F" w:rsidRPr="009F2890">
              <w:rPr>
                <w:spacing w:val="-6"/>
                <w:sz w:val="24"/>
                <w:szCs w:val="24"/>
                <w:lang w:val="uz-Cyrl-UZ"/>
              </w:rPr>
              <w:t xml:space="preserve"> </w:t>
            </w:r>
            <w:r>
              <w:rPr>
                <w:spacing w:val="-6"/>
                <w:sz w:val="24"/>
                <w:szCs w:val="24"/>
                <w:lang w:val="uz-Cyrl-UZ"/>
              </w:rPr>
              <w:t>muassasalariga</w:t>
            </w:r>
            <w:r w:rsidR="00342A5F" w:rsidRPr="009F2890">
              <w:rPr>
                <w:spacing w:val="-6"/>
                <w:sz w:val="24"/>
                <w:szCs w:val="24"/>
                <w:lang w:val="uz-Cyrl-UZ"/>
              </w:rPr>
              <w:t xml:space="preserve"> </w:t>
            </w:r>
            <w:r>
              <w:rPr>
                <w:spacing w:val="-6"/>
                <w:sz w:val="24"/>
                <w:szCs w:val="24"/>
                <w:lang w:val="uz-Cyrl-UZ"/>
              </w:rPr>
              <w:t>doktorantura</w:t>
            </w:r>
            <w:r w:rsidR="00342A5F" w:rsidRPr="009F2890">
              <w:rPr>
                <w:spacing w:val="-6"/>
                <w:sz w:val="24"/>
                <w:szCs w:val="24"/>
                <w:lang w:val="uz-Cyrl-UZ"/>
              </w:rPr>
              <w:t xml:space="preserve"> </w:t>
            </w:r>
            <w:r>
              <w:rPr>
                <w:spacing w:val="-6"/>
                <w:sz w:val="24"/>
                <w:szCs w:val="24"/>
                <w:lang w:val="uz-Cyrl-UZ"/>
              </w:rPr>
              <w:t>va</w:t>
            </w:r>
            <w:r w:rsidR="00342A5F" w:rsidRPr="009F2890">
              <w:rPr>
                <w:spacing w:val="-6"/>
                <w:sz w:val="24"/>
                <w:szCs w:val="24"/>
                <w:lang w:val="uz-Cyrl-UZ"/>
              </w:rPr>
              <w:t xml:space="preserve"> </w:t>
            </w:r>
            <w:r>
              <w:rPr>
                <w:spacing w:val="-6"/>
                <w:sz w:val="24"/>
                <w:szCs w:val="24"/>
                <w:lang w:val="uz-Cyrl-UZ"/>
              </w:rPr>
              <w:t>magistraturada</w:t>
            </w:r>
            <w:r w:rsidR="00342A5F" w:rsidRPr="009F2890">
              <w:rPr>
                <w:spacing w:val="-6"/>
                <w:sz w:val="24"/>
                <w:szCs w:val="24"/>
                <w:lang w:val="uz-Cyrl-UZ"/>
              </w:rPr>
              <w:t xml:space="preserve"> </w:t>
            </w:r>
            <w:r>
              <w:rPr>
                <w:spacing w:val="-6"/>
                <w:sz w:val="24"/>
                <w:szCs w:val="24"/>
                <w:lang w:val="uz-Cyrl-UZ"/>
              </w:rPr>
              <w:t>o‘</w:t>
            </w:r>
            <w:r>
              <w:rPr>
                <w:sz w:val="24"/>
                <w:szCs w:val="24"/>
                <w:lang w:val="uz-Cyrl-UZ"/>
              </w:rPr>
              <w:t>qishga</w:t>
            </w:r>
            <w:r w:rsidR="00342A5F" w:rsidRPr="009F2890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pacing w:val="-6"/>
                <w:sz w:val="24"/>
                <w:szCs w:val="24"/>
                <w:lang w:val="uz-Cyrl-UZ"/>
              </w:rPr>
              <w:t>yuborish</w:t>
            </w:r>
            <w:r w:rsidR="00342A5F" w:rsidRPr="009F2890">
              <w:rPr>
                <w:spacing w:val="-6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798" w:type="pct"/>
          </w:tcPr>
          <w:p w:rsidR="00342A5F" w:rsidRPr="009F2890" w:rsidRDefault="0017062A" w:rsidP="00342A5F">
            <w:pPr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Universitet</w:t>
            </w:r>
            <w:r w:rsid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mablag‘lari</w:t>
            </w:r>
            <w:r w:rsidR="00342A5F">
              <w:rPr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642" w:type="pct"/>
            <w:gridSpan w:val="2"/>
          </w:tcPr>
          <w:p w:rsidR="00342A5F" w:rsidRPr="009F2890" w:rsidRDefault="0017062A" w:rsidP="00342A5F">
            <w:pPr>
              <w:spacing w:after="0" w:line="240" w:lineRule="auto"/>
              <w:jc w:val="center"/>
              <w:rPr>
                <w:iCs/>
                <w:sz w:val="24"/>
                <w:szCs w:val="24"/>
                <w:lang w:val="uz-Cyrl-UZ"/>
              </w:rPr>
            </w:pPr>
            <w:r>
              <w:rPr>
                <w:iCs/>
                <w:sz w:val="24"/>
                <w:szCs w:val="24"/>
                <w:lang w:val="uz-Cyrl-UZ"/>
              </w:rPr>
              <w:t>Yil</w:t>
            </w:r>
            <w:r w:rsidR="00342A5F" w:rsidRPr="009F2890">
              <w:rPr>
                <w:iCs/>
                <w:sz w:val="24"/>
                <w:szCs w:val="24"/>
                <w:lang w:val="uz-Cyrl-UZ"/>
              </w:rPr>
              <w:t xml:space="preserve"> </w:t>
            </w:r>
            <w:r>
              <w:rPr>
                <w:iCs/>
                <w:sz w:val="24"/>
                <w:szCs w:val="24"/>
                <w:lang w:val="uz-Cyrl-UZ"/>
              </w:rPr>
              <w:t>davomida</w:t>
            </w:r>
          </w:p>
        </w:tc>
        <w:tc>
          <w:tcPr>
            <w:tcW w:w="710" w:type="pct"/>
          </w:tcPr>
          <w:p w:rsidR="00342A5F" w:rsidRPr="009F2890" w:rsidRDefault="0017062A" w:rsidP="00342A5F">
            <w:pPr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Ilmiy</w:t>
            </w:r>
            <w:r w:rsid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tadqiqotlar</w:t>
            </w:r>
            <w:r w:rsidR="00342A5F">
              <w:rPr>
                <w:sz w:val="24"/>
                <w:szCs w:val="24"/>
                <w:lang w:val="uz-Cyrl-UZ"/>
              </w:rPr>
              <w:t xml:space="preserve">, </w:t>
            </w:r>
            <w:r>
              <w:rPr>
                <w:sz w:val="24"/>
                <w:szCs w:val="24"/>
                <w:lang w:val="uz-Cyrl-UZ"/>
              </w:rPr>
              <w:t>innovatsiyalar</w:t>
            </w:r>
            <w:r w:rsid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va</w:t>
            </w:r>
            <w:r w:rsid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ilmiy</w:t>
            </w:r>
            <w:r w:rsidR="00342A5F">
              <w:rPr>
                <w:sz w:val="24"/>
                <w:szCs w:val="24"/>
                <w:lang w:val="uz-Cyrl-UZ"/>
              </w:rPr>
              <w:t>-</w:t>
            </w:r>
            <w:r>
              <w:rPr>
                <w:sz w:val="24"/>
                <w:szCs w:val="24"/>
                <w:lang w:val="uz-Cyrl-UZ"/>
              </w:rPr>
              <w:t>pedagog</w:t>
            </w:r>
            <w:r w:rsid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kadrlar</w:t>
            </w:r>
            <w:r w:rsid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tayyorlash</w:t>
            </w:r>
            <w:r w:rsid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bo‘limi</w:t>
            </w:r>
            <w:r w:rsid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boshlig‘i</w:t>
            </w:r>
            <w:r w:rsid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</w:t>
            </w:r>
            <w:r w:rsidR="00342A5F">
              <w:rPr>
                <w:sz w:val="24"/>
                <w:szCs w:val="24"/>
                <w:lang w:val="uz-Cyrl-UZ"/>
              </w:rPr>
              <w:t>.</w:t>
            </w:r>
            <w:r>
              <w:rPr>
                <w:sz w:val="24"/>
                <w:szCs w:val="24"/>
                <w:lang w:val="uz-Cyrl-UZ"/>
              </w:rPr>
              <w:t>Qalandarov</w:t>
            </w:r>
            <w:r w:rsidR="00342A5F">
              <w:rPr>
                <w:sz w:val="24"/>
                <w:szCs w:val="24"/>
                <w:lang w:val="uz-Cyrl-UZ"/>
              </w:rPr>
              <w:t xml:space="preserve">; 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Iqtidorli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talabalarning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ilmiy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tadqiqot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faoliyatini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tashkil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etish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bo‘limi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boshlig‘i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Sh</w:t>
            </w:r>
            <w:r w:rsidR="00342A5F" w:rsidRPr="00E329DE">
              <w:rPr>
                <w:sz w:val="24"/>
                <w:szCs w:val="24"/>
                <w:lang w:val="uz-Cyrl-UZ"/>
              </w:rPr>
              <w:t>.</w:t>
            </w:r>
            <w:r>
              <w:rPr>
                <w:sz w:val="24"/>
                <w:szCs w:val="24"/>
                <w:lang w:val="uz-Cyrl-UZ"/>
              </w:rPr>
              <w:t>Ahmedova</w:t>
            </w:r>
          </w:p>
        </w:tc>
      </w:tr>
      <w:tr w:rsidR="00E31524" w:rsidRPr="0017062A" w:rsidTr="00E31524">
        <w:trPr>
          <w:trHeight w:val="149"/>
        </w:trPr>
        <w:tc>
          <w:tcPr>
            <w:tcW w:w="318" w:type="pct"/>
            <w:gridSpan w:val="2"/>
          </w:tcPr>
          <w:p w:rsidR="00342A5F" w:rsidRPr="000A03E4" w:rsidRDefault="000A03E4" w:rsidP="000A03E4">
            <w:pPr>
              <w:spacing w:before="80" w:after="80" w:line="252" w:lineRule="auto"/>
              <w:ind w:left="360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890" w:type="pct"/>
          </w:tcPr>
          <w:p w:rsidR="00342A5F" w:rsidRPr="00342A5F" w:rsidRDefault="0017062A" w:rsidP="00342A5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  <w:r>
              <w:rPr>
                <w:b/>
                <w:bCs/>
                <w:sz w:val="24"/>
                <w:szCs w:val="24"/>
                <w:lang w:val="uz-Cyrl-UZ"/>
              </w:rPr>
              <w:t>Pedagog</w:t>
            </w:r>
            <w:r w:rsidR="00342A5F" w:rsidRPr="00342A5F">
              <w:rPr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z-Cyrl-UZ"/>
              </w:rPr>
              <w:t>kadrlar</w:t>
            </w:r>
            <w:r w:rsidR="00342A5F" w:rsidRPr="00342A5F">
              <w:rPr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z-Cyrl-UZ"/>
              </w:rPr>
              <w:t>tarkibini</w:t>
            </w:r>
            <w:r w:rsidR="00342A5F" w:rsidRPr="00342A5F">
              <w:rPr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z-Cyrl-UZ"/>
              </w:rPr>
              <w:t>sifat</w:t>
            </w:r>
            <w:r w:rsidR="00342A5F" w:rsidRPr="00342A5F">
              <w:rPr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z-Cyrl-UZ"/>
              </w:rPr>
              <w:t>jihatdan</w:t>
            </w:r>
            <w:r w:rsidR="00342A5F" w:rsidRPr="00342A5F">
              <w:rPr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z-Cyrl-UZ"/>
              </w:rPr>
              <w:t>yaxshilash</w:t>
            </w:r>
          </w:p>
        </w:tc>
        <w:tc>
          <w:tcPr>
            <w:tcW w:w="1642" w:type="pct"/>
            <w:gridSpan w:val="2"/>
          </w:tcPr>
          <w:p w:rsidR="00342A5F" w:rsidRPr="00342A5F" w:rsidRDefault="0017062A" w:rsidP="00342A5F">
            <w:pPr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Universitet</w:t>
            </w:r>
            <w:r w:rsidR="00342A5F" w:rsidRP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magistraturasiga</w:t>
            </w:r>
            <w:r w:rsidR="00342A5F" w:rsidRP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grant</w:t>
            </w:r>
            <w:r w:rsidR="00342A5F" w:rsidRP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asosida</w:t>
            </w:r>
            <w:r w:rsidR="00342A5F" w:rsidRP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kirgan</w:t>
            </w:r>
            <w:r w:rsidR="00342A5F" w:rsidRP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talabalar</w:t>
            </w:r>
            <w:r w:rsidR="00342A5F" w:rsidRP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bilan</w:t>
            </w:r>
            <w:r w:rsidR="00342A5F" w:rsidRP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individual</w:t>
            </w:r>
            <w:r w:rsidR="00342A5F" w:rsidRP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ishlash</w:t>
            </w:r>
            <w:r w:rsidR="00342A5F" w:rsidRP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asosida</w:t>
            </w:r>
            <w:r w:rsidR="00342A5F" w:rsidRP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pedagogik</w:t>
            </w:r>
            <w:r w:rsidR="00342A5F" w:rsidRP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faoliyatga</w:t>
            </w:r>
            <w:r w:rsidR="00342A5F" w:rsidRP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jalb</w:t>
            </w:r>
            <w:r w:rsidR="00342A5F" w:rsidRP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etish</w:t>
            </w:r>
            <w:r w:rsidR="00342A5F" w:rsidRP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va</w:t>
            </w:r>
            <w:r w:rsidR="00342A5F" w:rsidRP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kafedralar</w:t>
            </w:r>
            <w:r w:rsidR="00342A5F" w:rsidRP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professor</w:t>
            </w:r>
            <w:r w:rsidR="00342A5F" w:rsidRPr="00342A5F">
              <w:rPr>
                <w:sz w:val="24"/>
                <w:szCs w:val="24"/>
                <w:lang w:val="uz-Cyrl-UZ"/>
              </w:rPr>
              <w:t>-</w:t>
            </w:r>
            <w:r>
              <w:rPr>
                <w:sz w:val="24"/>
                <w:szCs w:val="24"/>
                <w:lang w:val="uz-Cyrl-UZ"/>
              </w:rPr>
              <w:t>o‘qituvchilar</w:t>
            </w:r>
            <w:r w:rsidR="00342A5F" w:rsidRP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tarkibining</w:t>
            </w:r>
            <w:r w:rsidR="00342A5F" w:rsidRP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o‘rtacha</w:t>
            </w:r>
            <w:r w:rsidR="00342A5F" w:rsidRP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yoshini</w:t>
            </w:r>
            <w:r w:rsidR="00342A5F" w:rsidRP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pasaytirish</w:t>
            </w:r>
            <w:r w:rsidR="00342A5F" w:rsidRP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tizimini</w:t>
            </w:r>
            <w:r w:rsidR="00342A5F" w:rsidRP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ishlab</w:t>
            </w:r>
            <w:r w:rsidR="00342A5F" w:rsidRPr="00342A5F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chiqish</w:t>
            </w:r>
            <w:r w:rsidR="00342A5F" w:rsidRPr="00342A5F">
              <w:rPr>
                <w:sz w:val="24"/>
                <w:szCs w:val="24"/>
                <w:lang w:val="uz-Cyrl-UZ"/>
              </w:rPr>
              <w:t>.</w:t>
            </w:r>
          </w:p>
        </w:tc>
        <w:tc>
          <w:tcPr>
            <w:tcW w:w="798" w:type="pct"/>
          </w:tcPr>
          <w:p w:rsidR="00342A5F" w:rsidRPr="00E329DE" w:rsidRDefault="0017062A" w:rsidP="00342A5F">
            <w:pPr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Mablag‘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talab</w:t>
            </w:r>
            <w:r w:rsidR="00342A5F" w:rsidRPr="00E329DE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qilinmaydi</w:t>
            </w:r>
          </w:p>
        </w:tc>
        <w:tc>
          <w:tcPr>
            <w:tcW w:w="642" w:type="pct"/>
            <w:gridSpan w:val="2"/>
          </w:tcPr>
          <w:p w:rsidR="00342A5F" w:rsidRPr="00E329DE" w:rsidRDefault="00342A5F" w:rsidP="00342A5F">
            <w:pPr>
              <w:spacing w:after="0" w:line="240" w:lineRule="auto"/>
              <w:jc w:val="center"/>
              <w:rPr>
                <w:iCs/>
                <w:sz w:val="24"/>
                <w:szCs w:val="24"/>
                <w:lang w:val="uz-Cyrl-UZ"/>
              </w:rPr>
            </w:pPr>
            <w:r w:rsidRPr="00E329DE">
              <w:rPr>
                <w:sz w:val="24"/>
                <w:szCs w:val="24"/>
                <w:lang w:val="uz-Cyrl-UZ"/>
              </w:rPr>
              <w:t xml:space="preserve">2020 </w:t>
            </w:r>
            <w:r w:rsidR="0017062A">
              <w:rPr>
                <w:sz w:val="24"/>
                <w:szCs w:val="24"/>
                <w:lang w:val="uz-Cyrl-UZ"/>
              </w:rPr>
              <w:t>yil</w:t>
            </w:r>
            <w:r w:rsidRPr="00E329DE">
              <w:rPr>
                <w:sz w:val="24"/>
                <w:szCs w:val="24"/>
                <w:lang w:val="uz-Cyrl-UZ"/>
              </w:rPr>
              <w:t xml:space="preserve"> </w:t>
            </w:r>
            <w:r w:rsidRPr="00E329DE">
              <w:rPr>
                <w:sz w:val="24"/>
                <w:szCs w:val="24"/>
                <w:lang w:val="uz-Cyrl-UZ"/>
              </w:rPr>
              <w:br/>
              <w:t xml:space="preserve">1 </w:t>
            </w:r>
            <w:r w:rsidR="0017062A">
              <w:rPr>
                <w:sz w:val="24"/>
                <w:szCs w:val="24"/>
                <w:lang w:val="uz-Cyrl-UZ"/>
              </w:rPr>
              <w:t>oktabr</w:t>
            </w:r>
          </w:p>
        </w:tc>
        <w:tc>
          <w:tcPr>
            <w:tcW w:w="710" w:type="pct"/>
          </w:tcPr>
          <w:p w:rsidR="00342A5F" w:rsidRPr="00E329DE" w:rsidRDefault="0017062A" w:rsidP="00342A5F">
            <w:pPr>
              <w:spacing w:after="0" w:line="240" w:lineRule="auto"/>
              <w:jc w:val="both"/>
              <w:rPr>
                <w:bCs/>
                <w:sz w:val="24"/>
                <w:szCs w:val="24"/>
                <w:lang w:val="uz-Cyrl-UZ"/>
              </w:rPr>
            </w:pPr>
            <w:r>
              <w:rPr>
                <w:bCs/>
                <w:sz w:val="24"/>
                <w:szCs w:val="24"/>
                <w:lang w:val="uz-Cyrl-UZ"/>
              </w:rPr>
              <w:t>Iqtidorli</w:t>
            </w:r>
            <w:r w:rsidR="00342A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talabalarning</w:t>
            </w:r>
            <w:r w:rsidR="00342A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ilmiy</w:t>
            </w:r>
            <w:r w:rsidR="00342A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tadqiqot</w:t>
            </w:r>
            <w:r w:rsidR="00342A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faoliyatini</w:t>
            </w:r>
            <w:r w:rsidR="00342A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tashkil</w:t>
            </w:r>
            <w:r w:rsidR="00342A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etish</w:t>
            </w:r>
            <w:r w:rsidR="00342A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bo‘limi</w:t>
            </w:r>
            <w:r w:rsidR="00342A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boshlig‘i</w:t>
            </w:r>
            <w:r w:rsidR="00342A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Sh</w:t>
            </w:r>
            <w:r w:rsidR="00342A5F" w:rsidRPr="00E329DE">
              <w:rPr>
                <w:bCs/>
                <w:sz w:val="24"/>
                <w:szCs w:val="24"/>
                <w:lang w:val="uz-Cyrl-UZ"/>
              </w:rPr>
              <w:t>.</w:t>
            </w:r>
            <w:r>
              <w:rPr>
                <w:bCs/>
                <w:sz w:val="24"/>
                <w:szCs w:val="24"/>
                <w:lang w:val="uz-Cyrl-UZ"/>
              </w:rPr>
              <w:t>Ahmedova</w:t>
            </w:r>
            <w:r w:rsidR="00342A5F" w:rsidRPr="00E329DE">
              <w:rPr>
                <w:bCs/>
                <w:sz w:val="24"/>
                <w:szCs w:val="24"/>
                <w:lang w:val="uz-Cyrl-UZ"/>
              </w:rPr>
              <w:t xml:space="preserve"> (</w:t>
            </w:r>
            <w:r>
              <w:rPr>
                <w:bCs/>
                <w:sz w:val="24"/>
                <w:szCs w:val="24"/>
                <w:lang w:val="uz-Cyrl-UZ"/>
              </w:rPr>
              <w:t>mutaxassis</w:t>
            </w:r>
            <w:r w:rsidR="00342A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tayyorlovchi</w:t>
            </w:r>
            <w:r w:rsidR="00342A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kafedralar</w:t>
            </w:r>
            <w:r w:rsidR="00342A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mudirlari</w:t>
            </w:r>
            <w:r w:rsidR="00342A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bilan</w:t>
            </w:r>
            <w:r w:rsidR="00342A5F" w:rsidRPr="00E329DE">
              <w:rPr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bCs/>
                <w:sz w:val="24"/>
                <w:szCs w:val="24"/>
                <w:lang w:val="uz-Cyrl-UZ"/>
              </w:rPr>
              <w:t>birga</w:t>
            </w:r>
            <w:r w:rsidR="00342A5F" w:rsidRPr="00E329DE">
              <w:rPr>
                <w:bCs/>
                <w:sz w:val="24"/>
                <w:szCs w:val="24"/>
                <w:lang w:val="uz-Cyrl-UZ"/>
              </w:rPr>
              <w:t>)</w:t>
            </w:r>
          </w:p>
        </w:tc>
      </w:tr>
    </w:tbl>
    <w:p w:rsidR="003A0F61" w:rsidRDefault="00E31524" w:rsidP="00890703">
      <w:pPr>
        <w:spacing w:before="80" w:after="80" w:line="252" w:lineRule="auto"/>
        <w:rPr>
          <w:rFonts w:ascii="Cambria" w:hAnsi="Cambria"/>
          <w:sz w:val="2"/>
          <w:szCs w:val="2"/>
          <w:lang w:val="uz-Cyrl-UZ"/>
        </w:rPr>
      </w:pPr>
      <w:r>
        <w:rPr>
          <w:rFonts w:ascii="Cambria" w:hAnsi="Cambria"/>
          <w:sz w:val="2"/>
          <w:szCs w:val="2"/>
          <w:lang w:val="uz-Cyrl-UZ"/>
        </w:rPr>
        <w:t xml:space="preserve"> </w:t>
      </w:r>
      <w:r w:rsidR="0017062A">
        <w:rPr>
          <w:rFonts w:ascii="Cambria" w:hAnsi="Cambria"/>
          <w:sz w:val="2"/>
          <w:szCs w:val="2"/>
          <w:lang w:val="uz-Cyrl-UZ"/>
        </w:rPr>
        <w:t>I</w:t>
      </w:r>
    </w:p>
    <w:sectPr w:rsidR="003A0F61" w:rsidSect="001B48AA">
      <w:headerReference w:type="default" r:id="rId9"/>
      <w:pgSz w:w="15840" w:h="12240" w:orient="landscape"/>
      <w:pgMar w:top="851" w:right="567" w:bottom="851" w:left="567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5B7" w:rsidRDefault="00E155B7">
      <w:pPr>
        <w:spacing w:after="0" w:line="240" w:lineRule="auto"/>
      </w:pPr>
      <w:r>
        <w:separator/>
      </w:r>
    </w:p>
  </w:endnote>
  <w:endnote w:type="continuationSeparator" w:id="0">
    <w:p w:rsidR="00E155B7" w:rsidRDefault="00E1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5B7" w:rsidRDefault="00E155B7">
      <w:pPr>
        <w:spacing w:after="0" w:line="240" w:lineRule="auto"/>
      </w:pPr>
      <w:r>
        <w:separator/>
      </w:r>
    </w:p>
  </w:footnote>
  <w:footnote w:type="continuationSeparator" w:id="0">
    <w:p w:rsidR="00E155B7" w:rsidRDefault="00E1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6699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B2ED8" w:rsidRPr="006579DF" w:rsidRDefault="002B2ED8" w:rsidP="000E7261">
        <w:pPr>
          <w:pStyle w:val="a6"/>
          <w:spacing w:after="120"/>
          <w:jc w:val="center"/>
          <w:rPr>
            <w:rFonts w:ascii="Times New Roman" w:hAnsi="Times New Roman" w:cs="Times New Roman"/>
          </w:rPr>
        </w:pPr>
        <w:r w:rsidRPr="006579DF">
          <w:rPr>
            <w:rFonts w:ascii="Times New Roman" w:hAnsi="Times New Roman" w:cs="Times New Roman"/>
          </w:rPr>
          <w:fldChar w:fldCharType="begin"/>
        </w:r>
        <w:r w:rsidRPr="006579DF">
          <w:rPr>
            <w:rFonts w:ascii="Times New Roman" w:hAnsi="Times New Roman" w:cs="Times New Roman"/>
          </w:rPr>
          <w:instrText>PAGE   \* MERGEFORMAT</w:instrText>
        </w:r>
        <w:r w:rsidRPr="006579DF">
          <w:rPr>
            <w:rFonts w:ascii="Times New Roman" w:hAnsi="Times New Roman" w:cs="Times New Roman"/>
          </w:rPr>
          <w:fldChar w:fldCharType="separate"/>
        </w:r>
        <w:r w:rsidR="0017062A">
          <w:rPr>
            <w:rFonts w:ascii="Times New Roman" w:hAnsi="Times New Roman" w:cs="Times New Roman"/>
            <w:noProof/>
          </w:rPr>
          <w:t>7</w:t>
        </w:r>
        <w:r w:rsidRPr="006579D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0692"/>
    <w:multiLevelType w:val="hybridMultilevel"/>
    <w:tmpl w:val="9B963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743C2"/>
    <w:multiLevelType w:val="multilevel"/>
    <w:tmpl w:val="27822A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9A164C6"/>
    <w:multiLevelType w:val="hybridMultilevel"/>
    <w:tmpl w:val="1A801FFE"/>
    <w:lvl w:ilvl="0" w:tplc="A4A61D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63ACF"/>
    <w:multiLevelType w:val="hybridMultilevel"/>
    <w:tmpl w:val="A7ACE432"/>
    <w:lvl w:ilvl="0" w:tplc="F386F9E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37F27BA7"/>
    <w:multiLevelType w:val="hybridMultilevel"/>
    <w:tmpl w:val="437099A4"/>
    <w:lvl w:ilvl="0" w:tplc="8B92E6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05C3F47"/>
    <w:multiLevelType w:val="hybridMultilevel"/>
    <w:tmpl w:val="827692B6"/>
    <w:lvl w:ilvl="0" w:tplc="02F001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97F73"/>
    <w:multiLevelType w:val="multilevel"/>
    <w:tmpl w:val="5EEE3D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51271150"/>
    <w:multiLevelType w:val="hybridMultilevel"/>
    <w:tmpl w:val="387C7D0E"/>
    <w:lvl w:ilvl="0" w:tplc="03EE0D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C2CE3"/>
    <w:multiLevelType w:val="hybridMultilevel"/>
    <w:tmpl w:val="928C9E38"/>
    <w:lvl w:ilvl="0" w:tplc="FB9E9E62">
      <w:start w:val="3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B4438"/>
    <w:multiLevelType w:val="hybridMultilevel"/>
    <w:tmpl w:val="9B963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1638B"/>
    <w:multiLevelType w:val="hybridMultilevel"/>
    <w:tmpl w:val="24308F4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73B238DF"/>
    <w:multiLevelType w:val="hybridMultilevel"/>
    <w:tmpl w:val="E5E07D60"/>
    <w:lvl w:ilvl="0" w:tplc="35AA4B7A">
      <w:start w:val="2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85C31"/>
    <w:multiLevelType w:val="multilevel"/>
    <w:tmpl w:val="1070E5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11"/>
  </w:num>
  <w:num w:numId="8">
    <w:abstractNumId w:val="8"/>
  </w:num>
  <w:num w:numId="9">
    <w:abstractNumId w:val="5"/>
  </w:num>
  <w:num w:numId="10">
    <w:abstractNumId w:val="12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3"/>
    <w:rsid w:val="00004CB1"/>
    <w:rsid w:val="000076EF"/>
    <w:rsid w:val="000201BF"/>
    <w:rsid w:val="0002266C"/>
    <w:rsid w:val="0002302E"/>
    <w:rsid w:val="0003134B"/>
    <w:rsid w:val="00037A54"/>
    <w:rsid w:val="00052B6D"/>
    <w:rsid w:val="000574A7"/>
    <w:rsid w:val="00060256"/>
    <w:rsid w:val="00060806"/>
    <w:rsid w:val="00065651"/>
    <w:rsid w:val="000659EB"/>
    <w:rsid w:val="000762B5"/>
    <w:rsid w:val="00076851"/>
    <w:rsid w:val="00091FA7"/>
    <w:rsid w:val="000A03E4"/>
    <w:rsid w:val="000A2D43"/>
    <w:rsid w:val="000A4BD5"/>
    <w:rsid w:val="000A4C46"/>
    <w:rsid w:val="000B2C8B"/>
    <w:rsid w:val="000B4D2D"/>
    <w:rsid w:val="000B7A4C"/>
    <w:rsid w:val="000B7CC0"/>
    <w:rsid w:val="000C33B0"/>
    <w:rsid w:val="000C4CD7"/>
    <w:rsid w:val="000C681D"/>
    <w:rsid w:val="000D22DA"/>
    <w:rsid w:val="000D351C"/>
    <w:rsid w:val="000D3541"/>
    <w:rsid w:val="000D7DF2"/>
    <w:rsid w:val="000E4333"/>
    <w:rsid w:val="000E4C27"/>
    <w:rsid w:val="000E5D44"/>
    <w:rsid w:val="000E7261"/>
    <w:rsid w:val="0010420A"/>
    <w:rsid w:val="00106673"/>
    <w:rsid w:val="001071E4"/>
    <w:rsid w:val="00110D33"/>
    <w:rsid w:val="00122E3B"/>
    <w:rsid w:val="0012332B"/>
    <w:rsid w:val="00123EB7"/>
    <w:rsid w:val="00125746"/>
    <w:rsid w:val="00125FC2"/>
    <w:rsid w:val="00133CD8"/>
    <w:rsid w:val="00135E89"/>
    <w:rsid w:val="00140646"/>
    <w:rsid w:val="0016072B"/>
    <w:rsid w:val="00161843"/>
    <w:rsid w:val="0016387D"/>
    <w:rsid w:val="0016390E"/>
    <w:rsid w:val="00164BC5"/>
    <w:rsid w:val="00165BD3"/>
    <w:rsid w:val="0017062A"/>
    <w:rsid w:val="00171C5E"/>
    <w:rsid w:val="0017527F"/>
    <w:rsid w:val="00176032"/>
    <w:rsid w:val="00182222"/>
    <w:rsid w:val="00184F7D"/>
    <w:rsid w:val="00185ABC"/>
    <w:rsid w:val="00190F22"/>
    <w:rsid w:val="00196422"/>
    <w:rsid w:val="0019651E"/>
    <w:rsid w:val="001B04FA"/>
    <w:rsid w:val="001B3508"/>
    <w:rsid w:val="001B48AA"/>
    <w:rsid w:val="001C32A5"/>
    <w:rsid w:val="001C476B"/>
    <w:rsid w:val="001E0D67"/>
    <w:rsid w:val="001E1144"/>
    <w:rsid w:val="001E42F9"/>
    <w:rsid w:val="001E49ED"/>
    <w:rsid w:val="001F394F"/>
    <w:rsid w:val="002010FE"/>
    <w:rsid w:val="0020588F"/>
    <w:rsid w:val="002077F5"/>
    <w:rsid w:val="002173A5"/>
    <w:rsid w:val="00217F61"/>
    <w:rsid w:val="0022089B"/>
    <w:rsid w:val="002214E7"/>
    <w:rsid w:val="00221589"/>
    <w:rsid w:val="00224F76"/>
    <w:rsid w:val="00227E2C"/>
    <w:rsid w:val="002330E9"/>
    <w:rsid w:val="002373C4"/>
    <w:rsid w:val="00245A4B"/>
    <w:rsid w:val="00247C88"/>
    <w:rsid w:val="00251E55"/>
    <w:rsid w:val="0026074A"/>
    <w:rsid w:val="002668E9"/>
    <w:rsid w:val="0027106A"/>
    <w:rsid w:val="00271CF4"/>
    <w:rsid w:val="00273B31"/>
    <w:rsid w:val="00275BAC"/>
    <w:rsid w:val="002802EB"/>
    <w:rsid w:val="00281117"/>
    <w:rsid w:val="00283140"/>
    <w:rsid w:val="002855CA"/>
    <w:rsid w:val="00286043"/>
    <w:rsid w:val="00287DEA"/>
    <w:rsid w:val="00294F29"/>
    <w:rsid w:val="002963B9"/>
    <w:rsid w:val="002A17F3"/>
    <w:rsid w:val="002A1DB3"/>
    <w:rsid w:val="002A3289"/>
    <w:rsid w:val="002B1485"/>
    <w:rsid w:val="002B2ED8"/>
    <w:rsid w:val="002C0569"/>
    <w:rsid w:val="002C13F2"/>
    <w:rsid w:val="002C2EC2"/>
    <w:rsid w:val="002D35F4"/>
    <w:rsid w:val="002D6FAA"/>
    <w:rsid w:val="002E022E"/>
    <w:rsid w:val="002E762A"/>
    <w:rsid w:val="002F24E7"/>
    <w:rsid w:val="002F2544"/>
    <w:rsid w:val="002F54B5"/>
    <w:rsid w:val="002F557A"/>
    <w:rsid w:val="003016AA"/>
    <w:rsid w:val="003023E9"/>
    <w:rsid w:val="00310B6A"/>
    <w:rsid w:val="00323B94"/>
    <w:rsid w:val="003244E2"/>
    <w:rsid w:val="00324AFC"/>
    <w:rsid w:val="00331ADE"/>
    <w:rsid w:val="003323E9"/>
    <w:rsid w:val="00337CD9"/>
    <w:rsid w:val="00340628"/>
    <w:rsid w:val="00342A5F"/>
    <w:rsid w:val="00350F7D"/>
    <w:rsid w:val="00356E5F"/>
    <w:rsid w:val="00361645"/>
    <w:rsid w:val="00363DA5"/>
    <w:rsid w:val="00375D79"/>
    <w:rsid w:val="00384FA7"/>
    <w:rsid w:val="003905FA"/>
    <w:rsid w:val="0039153E"/>
    <w:rsid w:val="003962BA"/>
    <w:rsid w:val="003970CE"/>
    <w:rsid w:val="003A0F61"/>
    <w:rsid w:val="003A2590"/>
    <w:rsid w:val="003A78DC"/>
    <w:rsid w:val="003A7E27"/>
    <w:rsid w:val="003C4B75"/>
    <w:rsid w:val="003E15DB"/>
    <w:rsid w:val="003F4710"/>
    <w:rsid w:val="004028C4"/>
    <w:rsid w:val="00402ED9"/>
    <w:rsid w:val="004034EF"/>
    <w:rsid w:val="004118AE"/>
    <w:rsid w:val="00412391"/>
    <w:rsid w:val="00423C10"/>
    <w:rsid w:val="00425E50"/>
    <w:rsid w:val="004260BE"/>
    <w:rsid w:val="00427E89"/>
    <w:rsid w:val="00441BC1"/>
    <w:rsid w:val="00443A33"/>
    <w:rsid w:val="00447DF8"/>
    <w:rsid w:val="00450B3C"/>
    <w:rsid w:val="004538E9"/>
    <w:rsid w:val="004577E3"/>
    <w:rsid w:val="00460262"/>
    <w:rsid w:val="0046644F"/>
    <w:rsid w:val="00470EB8"/>
    <w:rsid w:val="00474D41"/>
    <w:rsid w:val="0048145C"/>
    <w:rsid w:val="00485392"/>
    <w:rsid w:val="00485721"/>
    <w:rsid w:val="004A0C4F"/>
    <w:rsid w:val="004A21CC"/>
    <w:rsid w:val="004A2971"/>
    <w:rsid w:val="004A41B2"/>
    <w:rsid w:val="004B1674"/>
    <w:rsid w:val="004B41F7"/>
    <w:rsid w:val="004B4F15"/>
    <w:rsid w:val="004B5666"/>
    <w:rsid w:val="004B5E59"/>
    <w:rsid w:val="004B67EA"/>
    <w:rsid w:val="004C282A"/>
    <w:rsid w:val="004D40F7"/>
    <w:rsid w:val="004D56B2"/>
    <w:rsid w:val="004D56CA"/>
    <w:rsid w:val="004D5F64"/>
    <w:rsid w:val="004D74EA"/>
    <w:rsid w:val="004F36A8"/>
    <w:rsid w:val="004F4C54"/>
    <w:rsid w:val="004F593F"/>
    <w:rsid w:val="004F6449"/>
    <w:rsid w:val="00502521"/>
    <w:rsid w:val="0050603F"/>
    <w:rsid w:val="0051262A"/>
    <w:rsid w:val="00513B20"/>
    <w:rsid w:val="005161C5"/>
    <w:rsid w:val="00527244"/>
    <w:rsid w:val="0052756A"/>
    <w:rsid w:val="00533668"/>
    <w:rsid w:val="00533D0D"/>
    <w:rsid w:val="005370D6"/>
    <w:rsid w:val="00537AA6"/>
    <w:rsid w:val="00540289"/>
    <w:rsid w:val="00541E7F"/>
    <w:rsid w:val="0054314D"/>
    <w:rsid w:val="005476A8"/>
    <w:rsid w:val="00551D4F"/>
    <w:rsid w:val="00552C9E"/>
    <w:rsid w:val="0055410E"/>
    <w:rsid w:val="00556856"/>
    <w:rsid w:val="0055696C"/>
    <w:rsid w:val="0056481F"/>
    <w:rsid w:val="0056601F"/>
    <w:rsid w:val="00573F67"/>
    <w:rsid w:val="00577260"/>
    <w:rsid w:val="005865CF"/>
    <w:rsid w:val="0059058C"/>
    <w:rsid w:val="005A19A2"/>
    <w:rsid w:val="005A4BB5"/>
    <w:rsid w:val="005A66A7"/>
    <w:rsid w:val="005B68CB"/>
    <w:rsid w:val="005B7770"/>
    <w:rsid w:val="005C1E9C"/>
    <w:rsid w:val="005C327F"/>
    <w:rsid w:val="005C3897"/>
    <w:rsid w:val="005D2484"/>
    <w:rsid w:val="005F3D05"/>
    <w:rsid w:val="005F7F1D"/>
    <w:rsid w:val="00603DE5"/>
    <w:rsid w:val="00607553"/>
    <w:rsid w:val="00607FAD"/>
    <w:rsid w:val="00610F0F"/>
    <w:rsid w:val="006225AE"/>
    <w:rsid w:val="006272D5"/>
    <w:rsid w:val="006330A2"/>
    <w:rsid w:val="00636925"/>
    <w:rsid w:val="006456DE"/>
    <w:rsid w:val="006457CF"/>
    <w:rsid w:val="00652FB8"/>
    <w:rsid w:val="00656030"/>
    <w:rsid w:val="006579DF"/>
    <w:rsid w:val="00664E39"/>
    <w:rsid w:val="00684A92"/>
    <w:rsid w:val="00687AFA"/>
    <w:rsid w:val="00692A9F"/>
    <w:rsid w:val="006946EE"/>
    <w:rsid w:val="006A3627"/>
    <w:rsid w:val="006B0530"/>
    <w:rsid w:val="006B15EE"/>
    <w:rsid w:val="006B1B85"/>
    <w:rsid w:val="006C38E2"/>
    <w:rsid w:val="006D5961"/>
    <w:rsid w:val="006E6855"/>
    <w:rsid w:val="006F417A"/>
    <w:rsid w:val="007018EA"/>
    <w:rsid w:val="007034E6"/>
    <w:rsid w:val="00705D13"/>
    <w:rsid w:val="0070743F"/>
    <w:rsid w:val="0071695F"/>
    <w:rsid w:val="0073026C"/>
    <w:rsid w:val="007359F7"/>
    <w:rsid w:val="00737D90"/>
    <w:rsid w:val="0074054D"/>
    <w:rsid w:val="00740EA3"/>
    <w:rsid w:val="00752EBE"/>
    <w:rsid w:val="00755C72"/>
    <w:rsid w:val="007571E8"/>
    <w:rsid w:val="007619A3"/>
    <w:rsid w:val="007664A7"/>
    <w:rsid w:val="00767435"/>
    <w:rsid w:val="00772AAF"/>
    <w:rsid w:val="007772FB"/>
    <w:rsid w:val="00777549"/>
    <w:rsid w:val="007816B0"/>
    <w:rsid w:val="00783347"/>
    <w:rsid w:val="00785BA1"/>
    <w:rsid w:val="00785BF2"/>
    <w:rsid w:val="00790253"/>
    <w:rsid w:val="00793271"/>
    <w:rsid w:val="007A0A39"/>
    <w:rsid w:val="007A1D17"/>
    <w:rsid w:val="007A3348"/>
    <w:rsid w:val="007A79FF"/>
    <w:rsid w:val="007B0662"/>
    <w:rsid w:val="007B6264"/>
    <w:rsid w:val="007C0D95"/>
    <w:rsid w:val="007C385B"/>
    <w:rsid w:val="007C46BC"/>
    <w:rsid w:val="007D6025"/>
    <w:rsid w:val="007E7673"/>
    <w:rsid w:val="007F5B67"/>
    <w:rsid w:val="008014B9"/>
    <w:rsid w:val="008043B3"/>
    <w:rsid w:val="0081495A"/>
    <w:rsid w:val="008150CD"/>
    <w:rsid w:val="00815B69"/>
    <w:rsid w:val="00815CA1"/>
    <w:rsid w:val="00827C50"/>
    <w:rsid w:val="008313DC"/>
    <w:rsid w:val="00834C79"/>
    <w:rsid w:val="0083792D"/>
    <w:rsid w:val="00841B45"/>
    <w:rsid w:val="00846F69"/>
    <w:rsid w:val="008477F2"/>
    <w:rsid w:val="00851C9A"/>
    <w:rsid w:val="00855DCC"/>
    <w:rsid w:val="00855E28"/>
    <w:rsid w:val="00857FA2"/>
    <w:rsid w:val="0086176E"/>
    <w:rsid w:val="00864800"/>
    <w:rsid w:val="00873C9C"/>
    <w:rsid w:val="008837B8"/>
    <w:rsid w:val="00890703"/>
    <w:rsid w:val="008929A3"/>
    <w:rsid w:val="0089491F"/>
    <w:rsid w:val="00897A15"/>
    <w:rsid w:val="008A03F0"/>
    <w:rsid w:val="008B10C6"/>
    <w:rsid w:val="008D12DA"/>
    <w:rsid w:val="008D4A94"/>
    <w:rsid w:val="008E05E1"/>
    <w:rsid w:val="008E10CC"/>
    <w:rsid w:val="008E1190"/>
    <w:rsid w:val="008E6E5C"/>
    <w:rsid w:val="008E6EBA"/>
    <w:rsid w:val="008F3236"/>
    <w:rsid w:val="008F5769"/>
    <w:rsid w:val="008F6E16"/>
    <w:rsid w:val="0090323A"/>
    <w:rsid w:val="0090350E"/>
    <w:rsid w:val="00903B02"/>
    <w:rsid w:val="0090436A"/>
    <w:rsid w:val="00910C51"/>
    <w:rsid w:val="00914CB6"/>
    <w:rsid w:val="00917169"/>
    <w:rsid w:val="009202EA"/>
    <w:rsid w:val="00926473"/>
    <w:rsid w:val="00926CBE"/>
    <w:rsid w:val="0092770A"/>
    <w:rsid w:val="00934C4E"/>
    <w:rsid w:val="00936586"/>
    <w:rsid w:val="00937E8E"/>
    <w:rsid w:val="009404C4"/>
    <w:rsid w:val="0095531A"/>
    <w:rsid w:val="00963F85"/>
    <w:rsid w:val="00967415"/>
    <w:rsid w:val="00972BA6"/>
    <w:rsid w:val="00973E2C"/>
    <w:rsid w:val="00976F8C"/>
    <w:rsid w:val="00980547"/>
    <w:rsid w:val="00985727"/>
    <w:rsid w:val="00987487"/>
    <w:rsid w:val="009928F1"/>
    <w:rsid w:val="009931D7"/>
    <w:rsid w:val="009934D8"/>
    <w:rsid w:val="00995D5B"/>
    <w:rsid w:val="00997B3B"/>
    <w:rsid w:val="009A0FC5"/>
    <w:rsid w:val="009A2069"/>
    <w:rsid w:val="009A3331"/>
    <w:rsid w:val="009A35E5"/>
    <w:rsid w:val="009A50E7"/>
    <w:rsid w:val="009B1467"/>
    <w:rsid w:val="009B4C87"/>
    <w:rsid w:val="009B4E6B"/>
    <w:rsid w:val="009B652A"/>
    <w:rsid w:val="009C07AF"/>
    <w:rsid w:val="009C318E"/>
    <w:rsid w:val="009C5330"/>
    <w:rsid w:val="009D2229"/>
    <w:rsid w:val="009E1F48"/>
    <w:rsid w:val="009E4C80"/>
    <w:rsid w:val="009E5DDF"/>
    <w:rsid w:val="009E7F1D"/>
    <w:rsid w:val="009F2235"/>
    <w:rsid w:val="009F3DCD"/>
    <w:rsid w:val="009F48CF"/>
    <w:rsid w:val="009F68DC"/>
    <w:rsid w:val="009F7662"/>
    <w:rsid w:val="009F7A16"/>
    <w:rsid w:val="00A007FC"/>
    <w:rsid w:val="00A01CDD"/>
    <w:rsid w:val="00A123AC"/>
    <w:rsid w:val="00A13EB7"/>
    <w:rsid w:val="00A14C53"/>
    <w:rsid w:val="00A17341"/>
    <w:rsid w:val="00A211B0"/>
    <w:rsid w:val="00A21896"/>
    <w:rsid w:val="00A219A8"/>
    <w:rsid w:val="00A227E0"/>
    <w:rsid w:val="00A265E0"/>
    <w:rsid w:val="00A27265"/>
    <w:rsid w:val="00A33967"/>
    <w:rsid w:val="00A36783"/>
    <w:rsid w:val="00A43A62"/>
    <w:rsid w:val="00A55E7C"/>
    <w:rsid w:val="00A607D2"/>
    <w:rsid w:val="00A63FF8"/>
    <w:rsid w:val="00A663BE"/>
    <w:rsid w:val="00A67120"/>
    <w:rsid w:val="00A72551"/>
    <w:rsid w:val="00A75DF4"/>
    <w:rsid w:val="00A778AB"/>
    <w:rsid w:val="00A83E73"/>
    <w:rsid w:val="00A908B0"/>
    <w:rsid w:val="00A90CF4"/>
    <w:rsid w:val="00A9407E"/>
    <w:rsid w:val="00AA0E2D"/>
    <w:rsid w:val="00AA3C91"/>
    <w:rsid w:val="00AB0996"/>
    <w:rsid w:val="00AC4C90"/>
    <w:rsid w:val="00AC7080"/>
    <w:rsid w:val="00AD1BC6"/>
    <w:rsid w:val="00AD20A1"/>
    <w:rsid w:val="00AD28B1"/>
    <w:rsid w:val="00AD5845"/>
    <w:rsid w:val="00AD7601"/>
    <w:rsid w:val="00AE109B"/>
    <w:rsid w:val="00AE21BA"/>
    <w:rsid w:val="00AF20C7"/>
    <w:rsid w:val="00AF45CC"/>
    <w:rsid w:val="00B32B00"/>
    <w:rsid w:val="00B36DE4"/>
    <w:rsid w:val="00B441F8"/>
    <w:rsid w:val="00B566A9"/>
    <w:rsid w:val="00B57A95"/>
    <w:rsid w:val="00B57E93"/>
    <w:rsid w:val="00B62EBB"/>
    <w:rsid w:val="00B63018"/>
    <w:rsid w:val="00B6419E"/>
    <w:rsid w:val="00B70579"/>
    <w:rsid w:val="00B75679"/>
    <w:rsid w:val="00B7786B"/>
    <w:rsid w:val="00B86B4E"/>
    <w:rsid w:val="00B93BEF"/>
    <w:rsid w:val="00B9661B"/>
    <w:rsid w:val="00BA1DC0"/>
    <w:rsid w:val="00BA25AE"/>
    <w:rsid w:val="00BC134D"/>
    <w:rsid w:val="00BC4E83"/>
    <w:rsid w:val="00BC5326"/>
    <w:rsid w:val="00BD4159"/>
    <w:rsid w:val="00BE02B3"/>
    <w:rsid w:val="00BE253C"/>
    <w:rsid w:val="00BE26FA"/>
    <w:rsid w:val="00BF2069"/>
    <w:rsid w:val="00C059C9"/>
    <w:rsid w:val="00C05B6E"/>
    <w:rsid w:val="00C0702A"/>
    <w:rsid w:val="00C16867"/>
    <w:rsid w:val="00C21D25"/>
    <w:rsid w:val="00C32BB3"/>
    <w:rsid w:val="00C32FC7"/>
    <w:rsid w:val="00C35407"/>
    <w:rsid w:val="00C37BD4"/>
    <w:rsid w:val="00C5262B"/>
    <w:rsid w:val="00C56258"/>
    <w:rsid w:val="00C66421"/>
    <w:rsid w:val="00C725CB"/>
    <w:rsid w:val="00C80FB4"/>
    <w:rsid w:val="00C84B3C"/>
    <w:rsid w:val="00C918C7"/>
    <w:rsid w:val="00C92385"/>
    <w:rsid w:val="00C96AE5"/>
    <w:rsid w:val="00CA0539"/>
    <w:rsid w:val="00CA0C3D"/>
    <w:rsid w:val="00CA50F7"/>
    <w:rsid w:val="00CB02E8"/>
    <w:rsid w:val="00CB2CC9"/>
    <w:rsid w:val="00CB46ED"/>
    <w:rsid w:val="00CD0FCF"/>
    <w:rsid w:val="00CD7867"/>
    <w:rsid w:val="00CE171F"/>
    <w:rsid w:val="00CE4D79"/>
    <w:rsid w:val="00CF00B7"/>
    <w:rsid w:val="00CF0DE6"/>
    <w:rsid w:val="00CF3DDF"/>
    <w:rsid w:val="00CF6B2C"/>
    <w:rsid w:val="00D0054D"/>
    <w:rsid w:val="00D10625"/>
    <w:rsid w:val="00D12F07"/>
    <w:rsid w:val="00D178B6"/>
    <w:rsid w:val="00D2097F"/>
    <w:rsid w:val="00D2777D"/>
    <w:rsid w:val="00D27B25"/>
    <w:rsid w:val="00D32833"/>
    <w:rsid w:val="00D34B58"/>
    <w:rsid w:val="00D42619"/>
    <w:rsid w:val="00D44610"/>
    <w:rsid w:val="00D4573E"/>
    <w:rsid w:val="00D55947"/>
    <w:rsid w:val="00D560B5"/>
    <w:rsid w:val="00D573C8"/>
    <w:rsid w:val="00D6502B"/>
    <w:rsid w:val="00D660B6"/>
    <w:rsid w:val="00D679AD"/>
    <w:rsid w:val="00D67EC6"/>
    <w:rsid w:val="00D712EE"/>
    <w:rsid w:val="00D71D57"/>
    <w:rsid w:val="00D81FEE"/>
    <w:rsid w:val="00D820DB"/>
    <w:rsid w:val="00D862A2"/>
    <w:rsid w:val="00D9162D"/>
    <w:rsid w:val="00DA1345"/>
    <w:rsid w:val="00DB01F2"/>
    <w:rsid w:val="00DB514C"/>
    <w:rsid w:val="00DB5A00"/>
    <w:rsid w:val="00DC3800"/>
    <w:rsid w:val="00DC6097"/>
    <w:rsid w:val="00DC624B"/>
    <w:rsid w:val="00DD004F"/>
    <w:rsid w:val="00DD15B6"/>
    <w:rsid w:val="00DD3D75"/>
    <w:rsid w:val="00DD496B"/>
    <w:rsid w:val="00DD55A5"/>
    <w:rsid w:val="00DE1955"/>
    <w:rsid w:val="00DE3F50"/>
    <w:rsid w:val="00DE668B"/>
    <w:rsid w:val="00DF1510"/>
    <w:rsid w:val="00DF1D5D"/>
    <w:rsid w:val="00E04605"/>
    <w:rsid w:val="00E0522E"/>
    <w:rsid w:val="00E06430"/>
    <w:rsid w:val="00E1206E"/>
    <w:rsid w:val="00E155B7"/>
    <w:rsid w:val="00E17C4A"/>
    <w:rsid w:val="00E2144F"/>
    <w:rsid w:val="00E225DB"/>
    <w:rsid w:val="00E22EAA"/>
    <w:rsid w:val="00E31524"/>
    <w:rsid w:val="00E316CE"/>
    <w:rsid w:val="00E32FF8"/>
    <w:rsid w:val="00E33864"/>
    <w:rsid w:val="00E365B0"/>
    <w:rsid w:val="00E36F18"/>
    <w:rsid w:val="00E37EE9"/>
    <w:rsid w:val="00E41389"/>
    <w:rsid w:val="00E416F6"/>
    <w:rsid w:val="00E455DF"/>
    <w:rsid w:val="00E523D2"/>
    <w:rsid w:val="00E56D0D"/>
    <w:rsid w:val="00E62E62"/>
    <w:rsid w:val="00E67523"/>
    <w:rsid w:val="00E71097"/>
    <w:rsid w:val="00E75C51"/>
    <w:rsid w:val="00E75F7D"/>
    <w:rsid w:val="00E77919"/>
    <w:rsid w:val="00E80B62"/>
    <w:rsid w:val="00E80BB2"/>
    <w:rsid w:val="00E8702B"/>
    <w:rsid w:val="00E94631"/>
    <w:rsid w:val="00EA10D4"/>
    <w:rsid w:val="00EA1FCA"/>
    <w:rsid w:val="00EA2EA0"/>
    <w:rsid w:val="00EA4A72"/>
    <w:rsid w:val="00EA4B94"/>
    <w:rsid w:val="00EB2417"/>
    <w:rsid w:val="00EB2B6C"/>
    <w:rsid w:val="00EB3658"/>
    <w:rsid w:val="00EB38DD"/>
    <w:rsid w:val="00EB6D0B"/>
    <w:rsid w:val="00EB78C6"/>
    <w:rsid w:val="00EC23F3"/>
    <w:rsid w:val="00EC3EAE"/>
    <w:rsid w:val="00EC58C1"/>
    <w:rsid w:val="00ED3358"/>
    <w:rsid w:val="00ED33DA"/>
    <w:rsid w:val="00EE15B1"/>
    <w:rsid w:val="00EE1F55"/>
    <w:rsid w:val="00EE312A"/>
    <w:rsid w:val="00EE3881"/>
    <w:rsid w:val="00EE583F"/>
    <w:rsid w:val="00EE5BAC"/>
    <w:rsid w:val="00EE5EE0"/>
    <w:rsid w:val="00EE7261"/>
    <w:rsid w:val="00EF04AD"/>
    <w:rsid w:val="00EF145C"/>
    <w:rsid w:val="00EF2ADA"/>
    <w:rsid w:val="00EF64B0"/>
    <w:rsid w:val="00F0207D"/>
    <w:rsid w:val="00F05946"/>
    <w:rsid w:val="00F16690"/>
    <w:rsid w:val="00F2096B"/>
    <w:rsid w:val="00F242A7"/>
    <w:rsid w:val="00F24630"/>
    <w:rsid w:val="00F27353"/>
    <w:rsid w:val="00F27371"/>
    <w:rsid w:val="00F32B83"/>
    <w:rsid w:val="00F34693"/>
    <w:rsid w:val="00F472A8"/>
    <w:rsid w:val="00F64924"/>
    <w:rsid w:val="00F66101"/>
    <w:rsid w:val="00F704CD"/>
    <w:rsid w:val="00F709C3"/>
    <w:rsid w:val="00F759C0"/>
    <w:rsid w:val="00F86B41"/>
    <w:rsid w:val="00F87E08"/>
    <w:rsid w:val="00F913E7"/>
    <w:rsid w:val="00F97801"/>
    <w:rsid w:val="00FA0219"/>
    <w:rsid w:val="00FA2D67"/>
    <w:rsid w:val="00FB008A"/>
    <w:rsid w:val="00FB0B7C"/>
    <w:rsid w:val="00FC1FE0"/>
    <w:rsid w:val="00FC6629"/>
    <w:rsid w:val="00FC676E"/>
    <w:rsid w:val="00FD0317"/>
    <w:rsid w:val="00FD3C5D"/>
    <w:rsid w:val="00FD420B"/>
    <w:rsid w:val="00FD7FC1"/>
    <w:rsid w:val="00FE1D6C"/>
    <w:rsid w:val="00FE3ABE"/>
    <w:rsid w:val="00FF313C"/>
    <w:rsid w:val="00FF581A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E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E4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790253"/>
    <w:pPr>
      <w:numPr>
        <w:ilvl w:val="1"/>
      </w:numPr>
      <w:spacing w:after="160" w:line="240" w:lineRule="auto"/>
      <w:jc w:val="both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790253"/>
    <w:rPr>
      <w:rFonts w:eastAsiaTheme="minorEastAsia"/>
      <w:color w:val="5A5A5A" w:themeColor="text1" w:themeTint="A5"/>
      <w:spacing w:val="15"/>
    </w:rPr>
  </w:style>
  <w:style w:type="paragraph" w:styleId="a6">
    <w:name w:val="header"/>
    <w:basedOn w:val="a"/>
    <w:link w:val="a7"/>
    <w:uiPriority w:val="99"/>
    <w:unhideWhenUsed/>
    <w:rsid w:val="00790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0253"/>
  </w:style>
  <w:style w:type="paragraph" w:styleId="a8">
    <w:name w:val="List Paragraph"/>
    <w:basedOn w:val="a"/>
    <w:uiPriority w:val="34"/>
    <w:qFormat/>
    <w:rsid w:val="00790253"/>
    <w:pPr>
      <w:ind w:left="720"/>
      <w:contextualSpacing/>
    </w:pPr>
  </w:style>
  <w:style w:type="character" w:customStyle="1" w:styleId="FontStyle26">
    <w:name w:val="Font Style26"/>
    <w:basedOn w:val="a0"/>
    <w:rsid w:val="00790253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79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90253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a">
    <w:name w:val="Balloon Text"/>
    <w:basedOn w:val="a"/>
    <w:link w:val="ab"/>
    <w:uiPriority w:val="99"/>
    <w:semiHidden/>
    <w:unhideWhenUsed/>
    <w:rsid w:val="00022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266C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657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79DF"/>
  </w:style>
  <w:style w:type="character" w:customStyle="1" w:styleId="10">
    <w:name w:val="Заголовок 1 Знак"/>
    <w:basedOn w:val="a0"/>
    <w:link w:val="1"/>
    <w:uiPriority w:val="9"/>
    <w:rsid w:val="000E4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E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E4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790253"/>
    <w:pPr>
      <w:numPr>
        <w:ilvl w:val="1"/>
      </w:numPr>
      <w:spacing w:after="160" w:line="240" w:lineRule="auto"/>
      <w:jc w:val="both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790253"/>
    <w:rPr>
      <w:rFonts w:eastAsiaTheme="minorEastAsia"/>
      <w:color w:val="5A5A5A" w:themeColor="text1" w:themeTint="A5"/>
      <w:spacing w:val="15"/>
    </w:rPr>
  </w:style>
  <w:style w:type="paragraph" w:styleId="a6">
    <w:name w:val="header"/>
    <w:basedOn w:val="a"/>
    <w:link w:val="a7"/>
    <w:uiPriority w:val="99"/>
    <w:unhideWhenUsed/>
    <w:rsid w:val="00790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0253"/>
  </w:style>
  <w:style w:type="paragraph" w:styleId="a8">
    <w:name w:val="List Paragraph"/>
    <w:basedOn w:val="a"/>
    <w:uiPriority w:val="34"/>
    <w:qFormat/>
    <w:rsid w:val="00790253"/>
    <w:pPr>
      <w:ind w:left="720"/>
      <w:contextualSpacing/>
    </w:pPr>
  </w:style>
  <w:style w:type="character" w:customStyle="1" w:styleId="FontStyle26">
    <w:name w:val="Font Style26"/>
    <w:basedOn w:val="a0"/>
    <w:rsid w:val="00790253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79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90253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a">
    <w:name w:val="Balloon Text"/>
    <w:basedOn w:val="a"/>
    <w:link w:val="ab"/>
    <w:uiPriority w:val="99"/>
    <w:semiHidden/>
    <w:unhideWhenUsed/>
    <w:rsid w:val="00022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266C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657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79DF"/>
  </w:style>
  <w:style w:type="character" w:customStyle="1" w:styleId="10">
    <w:name w:val="Заголовок 1 Знак"/>
    <w:basedOn w:val="a0"/>
    <w:link w:val="1"/>
    <w:uiPriority w:val="9"/>
    <w:rsid w:val="000E4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563F4-2A91-49DD-9627-CC0AA613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2020-04-14T04:24:00Z</cp:lastPrinted>
  <dcterms:created xsi:type="dcterms:W3CDTF">2020-04-28T12:34:00Z</dcterms:created>
  <dcterms:modified xsi:type="dcterms:W3CDTF">2020-06-21T21:03:00Z</dcterms:modified>
</cp:coreProperties>
</file>