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879A" w14:textId="77777777" w:rsidR="00A66234" w:rsidRPr="00853D23" w:rsidRDefault="00A66234" w:rsidP="00A66234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>Tashkent State University of Oriental Studies</w:t>
      </w:r>
    </w:p>
    <w:p w14:paraId="05EBA5D2" w14:textId="721113F1" w:rsidR="007E7547" w:rsidRPr="00853D23" w:rsidRDefault="007E7547" w:rsidP="00A66234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>Theoretical and practical importance of philological research in laying the foundations of the Third Renaissance</w:t>
      </w:r>
    </w:p>
    <w:p w14:paraId="010E23B8" w14:textId="77777777" w:rsidR="007E7547" w:rsidRPr="00853D23" w:rsidRDefault="007E7547" w:rsidP="00A66234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</w:p>
    <w:p w14:paraId="1436FC37" w14:textId="2454CE26" w:rsidR="007E7547" w:rsidRPr="00853D23" w:rsidRDefault="007E7547" w:rsidP="00A66234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ru-RU"/>
        </w:rPr>
      </w:pPr>
      <w:r w:rsidRPr="00853D23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ru-RU"/>
        </w:rPr>
        <w:t>I international conference</w:t>
      </w:r>
    </w:p>
    <w:p w14:paraId="64753F66" w14:textId="77777777" w:rsidR="007E7547" w:rsidRPr="00853D23" w:rsidRDefault="007E7547" w:rsidP="00A66234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ru-RU"/>
        </w:rPr>
      </w:pPr>
    </w:p>
    <w:p w14:paraId="4EB71F26" w14:textId="77777777" w:rsidR="00A66234" w:rsidRPr="00853D23" w:rsidRDefault="00A66234" w:rsidP="00A66234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>INFORMATION LETTER</w:t>
      </w:r>
    </w:p>
    <w:p w14:paraId="6232C68D" w14:textId="77777777" w:rsidR="00A66234" w:rsidRPr="00853D23" w:rsidRDefault="00A66234" w:rsidP="00A66234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 </w:t>
      </w:r>
    </w:p>
    <w:p w14:paraId="10CCA3E4" w14:textId="68B8E4E8" w:rsidR="00A66234" w:rsidRPr="00853D23" w:rsidRDefault="007E7547" w:rsidP="007E7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>At 11:00 a.m. o</w:t>
      </w:r>
      <w:r w:rsidR="00A66234"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n March 30, 2024, Tashkent State University of Oriental </w:t>
      </w:r>
      <w:r w:rsidR="00853D23"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Studies</w:t>
      </w:r>
      <w:r w:rsidR="00A66234"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held an international scientific-practical conference on the topic </w:t>
      </w:r>
      <w:r w:rsidR="00A66234" w:rsidRPr="00853D23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>"Theoretical and practical importance of philological research in laying the foundations of the Third Renaissance"</w:t>
      </w:r>
      <w:r w:rsidRPr="00853D23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ru-RU"/>
        </w:rPr>
        <w:t xml:space="preserve">. </w:t>
      </w:r>
    </w:p>
    <w:p w14:paraId="40F74A36" w14:textId="6AA79D24" w:rsidR="00A66234" w:rsidRPr="00853D23" w:rsidRDefault="00A66234" w:rsidP="00A66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</w:p>
    <w:p w14:paraId="41C7CF83" w14:textId="77777777" w:rsidR="00A66234" w:rsidRPr="00853D23" w:rsidRDefault="00A66234" w:rsidP="0085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>DIRECTIONS OF THE WORK OF THE SCIENTIFIC AND PRACTICAL CONFERENCE:</w:t>
      </w:r>
    </w:p>
    <w:p w14:paraId="2970BF24" w14:textId="77777777" w:rsidR="00A66234" w:rsidRPr="00853D23" w:rsidRDefault="00A66234" w:rsidP="00A6623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1. Current problems of Uzbek literary language and new methods of its teaching.</w:t>
      </w:r>
    </w:p>
    <w:p w14:paraId="656186CB" w14:textId="77777777" w:rsidR="00A66234" w:rsidRPr="00853D23" w:rsidRDefault="00A66234" w:rsidP="00A6623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2. Issues of teaching Uzbek as a foreign language.</w:t>
      </w:r>
    </w:p>
    <w:p w14:paraId="697CF4DB" w14:textId="77777777" w:rsidR="00A66234" w:rsidRPr="00853D23" w:rsidRDefault="00A66234" w:rsidP="00A6623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3. Uzbek literature of the 20th century and issues of the current literary process.</w:t>
      </w:r>
    </w:p>
    <w:p w14:paraId="79CA70F6" w14:textId="77777777" w:rsidR="00A66234" w:rsidRPr="00853D23" w:rsidRDefault="00A66234" w:rsidP="00A6623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4. Problems and solutions in establishing the teaching of literary science.</w:t>
      </w:r>
    </w:p>
    <w:p w14:paraId="089E8121" w14:textId="3211E514" w:rsidR="00A66234" w:rsidRPr="00853D23" w:rsidRDefault="00A66234" w:rsidP="00A6623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5. Organization of the teaching process of language and literary sciences on the basis of information technologies.</w:t>
      </w:r>
    </w:p>
    <w:p w14:paraId="43CC932C" w14:textId="77777777" w:rsidR="00A66234" w:rsidRPr="00853D23" w:rsidRDefault="00A66234" w:rsidP="00A6623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7. Theme and problem in the research of English language and literature.</w:t>
      </w:r>
    </w:p>
    <w:p w14:paraId="23C825C1" w14:textId="6DE8C3E2" w:rsidR="00A66234" w:rsidRPr="00853D23" w:rsidRDefault="00A66234" w:rsidP="00A6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</w:p>
    <w:p w14:paraId="17BAE5A5" w14:textId="77777777" w:rsidR="00A66234" w:rsidRPr="00853D23" w:rsidRDefault="00A66234" w:rsidP="00A662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>REQUIREMENTS FOR THE TEXT OF ARTICLES AND ABSTRACTS:</w:t>
      </w:r>
    </w:p>
    <w:p w14:paraId="19ECB432" w14:textId="2B5C511C" w:rsidR="00853D23" w:rsidRPr="00853D23" w:rsidRDefault="00853D23" w:rsidP="0085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Articles</w:t>
      </w:r>
      <w:r w:rsidR="009B1FB2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are accepted in Uzbek, </w:t>
      </w:r>
      <w:r w:rsidR="009B1FB2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 xml:space="preserve">in </w:t>
      </w:r>
      <w:r w:rsidR="009B1FB2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Russian and in</w:t>
      </w: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English.</w:t>
      </w:r>
    </w:p>
    <w:p w14:paraId="28C9A41A" w14:textId="77777777" w:rsidR="00853D23" w:rsidRPr="00853D23" w:rsidRDefault="00853D23" w:rsidP="0085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To participate in the international conference, attention should be paid to the following: Experts are requested to send the text of the article to the head of the organizing committee </w:t>
      </w:r>
      <w:r w:rsidRPr="00853D23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>by March 1, 2024</w:t>
      </w: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. The organizing committee has the right to make technical edits to the materials, as well as not to comment on the article if it is not accepted or returned.</w:t>
      </w:r>
    </w:p>
    <w:p w14:paraId="5AA94D4A" w14:textId="77777777" w:rsidR="00853D23" w:rsidRPr="00853D23" w:rsidRDefault="00853D23" w:rsidP="0085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Articles included in the collection are indexed in </w:t>
      </w:r>
      <w:r w:rsidRPr="00853D23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  <w:t>Google Scholar</w:t>
      </w: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, and each published article is given </w:t>
      </w:r>
      <w:r w:rsidRPr="00853D23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  <w:t>a DOI (Crossref</w:t>
      </w: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) number.</w:t>
      </w:r>
    </w:p>
    <w:p w14:paraId="7BD64743" w14:textId="2C06F38A" w:rsidR="00853D23" w:rsidRPr="00853D23" w:rsidRDefault="00853D23" w:rsidP="0085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Terms of payment: The collection of conference materials is prepared in electronic (PDF) format. A fee of 100,000 (one hundred thousand) soums is paid for each article. It is planned to give the authors a collection and a certificate in electronic (PDF) form.</w:t>
      </w:r>
    </w:p>
    <w:p w14:paraId="7808974C" w14:textId="77777777" w:rsidR="00A66234" w:rsidRPr="00853D23" w:rsidRDefault="00A66234" w:rsidP="0085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The conference conducts its work in Uzbek, Russian and English languages. Requirements for submitted articles:</w:t>
      </w:r>
    </w:p>
    <w:p w14:paraId="1FE687DD" w14:textId="77777777" w:rsidR="00853D23" w:rsidRPr="00853D23" w:rsidRDefault="00853D23" w:rsidP="00853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ru-RU"/>
        </w:rPr>
      </w:pPr>
      <w:r w:rsidRPr="00853D23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ru-RU"/>
        </w:rPr>
        <w:t>Requirements for the preparation of the article:</w:t>
      </w:r>
    </w:p>
    <w:p w14:paraId="18705EC7" w14:textId="175FFE9A" w:rsidR="00853D23" w:rsidRPr="00853D23" w:rsidRDefault="00853D23" w:rsidP="0085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 xml:space="preserve">The length of the article should be 5-10 pages. The text of the article is in Doc format, Latin script, 1.5 spacing, 15 mm - on the right side, 30 mm - on the left side, 20 mm - margin on the top and bottom, and Times New Roman 14 </w:t>
      </w:r>
      <w:proofErr w:type="spellStart"/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>kegel</w:t>
      </w:r>
      <w:proofErr w:type="spellEnd"/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 xml:space="preserve"> font.</w:t>
      </w:r>
    </w:p>
    <w:p w14:paraId="6BE3BE07" w14:textId="77777777" w:rsidR="00853D23" w:rsidRPr="000D4BEB" w:rsidRDefault="00853D23" w:rsidP="000D4B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ru-RU"/>
        </w:rPr>
      </w:pPr>
      <w:r w:rsidRPr="000D4BEB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ru-RU"/>
        </w:rPr>
        <w:t>Requirements for the structure of the article:</w:t>
      </w:r>
    </w:p>
    <w:p w14:paraId="1AFE008A" w14:textId="001B5F6C" w:rsidR="00853D23" w:rsidRDefault="00853D23" w:rsidP="00853D2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>the name of the article is given in capital letters;</w:t>
      </w:r>
      <w:bookmarkStart w:id="0" w:name="_GoBack"/>
      <w:bookmarkEnd w:id="0"/>
    </w:p>
    <w:p w14:paraId="1230552E" w14:textId="77777777" w:rsidR="00853D23" w:rsidRPr="00853D23" w:rsidRDefault="00853D23" w:rsidP="00853D2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>the author's surname, first name and patronymic, position, scientific title, place of work, e-mail address are given in full;</w:t>
      </w:r>
    </w:p>
    <w:p w14:paraId="25759B54" w14:textId="16863A30" w:rsidR="00853D23" w:rsidRDefault="00853D23" w:rsidP="00853D2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>annotation (brief content and purpose of the article, should not be less than 100 words) is given in Uzbek, Russian, English;</w:t>
      </w:r>
    </w:p>
    <w:p w14:paraId="3A6AB4A9" w14:textId="2AD0820B" w:rsidR="00853D23" w:rsidRDefault="00853D23" w:rsidP="00853D2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</w:pPr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>keywords and phrases should consist of 7-10 words;</w:t>
      </w:r>
    </w:p>
    <w:p w14:paraId="17582BBF" w14:textId="1140BE00" w:rsidR="00853D23" w:rsidRDefault="00853D23" w:rsidP="00853D2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</w:pPr>
      <w:proofErr w:type="gramStart"/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>the</w:t>
      </w:r>
      <w:proofErr w:type="gramEnd"/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 xml:space="preserve"> content of the article should consist of Introduction, Main part, Results and Discussions, Conclusions, References. References </w:t>
      </w:r>
      <w:proofErr w:type="gramStart"/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>are given</w:t>
      </w:r>
      <w:proofErr w:type="gramEnd"/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 xml:space="preserve"> at the end of the general article. References </w:t>
      </w:r>
      <w:proofErr w:type="gramStart"/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>should be placed</w:t>
      </w:r>
      <w:proofErr w:type="gramEnd"/>
      <w:r w:rsidRPr="00853D23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  <w:t xml:space="preserve"> on the page from the literature at the end of the article [for example, 1, p.23].</w:t>
      </w:r>
    </w:p>
    <w:p w14:paraId="554F8352" w14:textId="77777777" w:rsidR="00853D23" w:rsidRPr="00853D23" w:rsidRDefault="00853D23" w:rsidP="0085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ru-RU"/>
        </w:rPr>
      </w:pPr>
    </w:p>
    <w:p w14:paraId="53A032FA" w14:textId="77777777" w:rsidR="00853D23" w:rsidRPr="00853D23" w:rsidRDefault="00853D23" w:rsidP="00853D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>For information, phone: +998974047782 Tilavova Dilrabo</w:t>
      </w:r>
    </w:p>
    <w:p w14:paraId="5045763B" w14:textId="2AC3EABA" w:rsidR="00406673" w:rsidRPr="005C3BCC" w:rsidRDefault="00853D23" w:rsidP="00853D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z-Cyrl-UZ" w:eastAsia="ru-RU"/>
        </w:rPr>
      </w:pPr>
      <w:r w:rsidRPr="00853D23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>E-mail: tilavovadilrabo82@gmail.com</w:t>
      </w:r>
    </w:p>
    <w:sectPr w:rsidR="00406673" w:rsidRPr="005C3BCC" w:rsidSect="00A66234">
      <w:headerReference w:type="default" r:id="rId7"/>
      <w:footerReference w:type="default" r:id="rId8"/>
      <w:pgSz w:w="11900" w:h="16840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C416" w14:textId="77777777" w:rsidR="008E0DA3" w:rsidRDefault="008E0DA3">
      <w:pPr>
        <w:spacing w:after="0" w:line="240" w:lineRule="auto"/>
      </w:pPr>
      <w:r>
        <w:separator/>
      </w:r>
    </w:p>
  </w:endnote>
  <w:endnote w:type="continuationSeparator" w:id="0">
    <w:p w14:paraId="48EFB9F0" w14:textId="77777777" w:rsidR="008E0DA3" w:rsidRDefault="008E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20603050405020304"/>
    <w:charset w:val="00"/>
    <w:family w:val="roman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38BE5" w14:textId="77777777" w:rsidR="005D7AD0" w:rsidRDefault="008E0D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F989C" w14:textId="77777777" w:rsidR="008E0DA3" w:rsidRDefault="008E0DA3">
      <w:pPr>
        <w:spacing w:after="0" w:line="240" w:lineRule="auto"/>
      </w:pPr>
      <w:r>
        <w:separator/>
      </w:r>
    </w:p>
  </w:footnote>
  <w:footnote w:type="continuationSeparator" w:id="0">
    <w:p w14:paraId="414ED1F0" w14:textId="77777777" w:rsidR="008E0DA3" w:rsidRDefault="008E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A69E6" w14:textId="77777777" w:rsidR="005D7AD0" w:rsidRDefault="008E0D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7D85"/>
    <w:multiLevelType w:val="hybridMultilevel"/>
    <w:tmpl w:val="5FE8E190"/>
    <w:styleLink w:val="1"/>
    <w:lvl w:ilvl="0" w:tplc="12D4D4CC">
      <w:start w:val="1"/>
      <w:numFmt w:val="decimal"/>
      <w:suff w:val="nothing"/>
      <w:lvlText w:val="%1."/>
      <w:lvlJc w:val="left"/>
      <w:pPr>
        <w:tabs>
          <w:tab w:val="left" w:pos="709"/>
          <w:tab w:val="left" w:pos="851"/>
        </w:tabs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7EE2B4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1634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56DC34">
      <w:start w:val="1"/>
      <w:numFmt w:val="lowerRoman"/>
      <w:lvlText w:val="%3."/>
      <w:lvlJc w:val="left"/>
      <w:pPr>
        <w:tabs>
          <w:tab w:val="left" w:pos="709"/>
          <w:tab w:val="left" w:pos="851"/>
          <w:tab w:val="num" w:pos="2367"/>
        </w:tabs>
        <w:ind w:left="2585" w:hanging="5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7404C2">
      <w:start w:val="1"/>
      <w:numFmt w:val="decimal"/>
      <w:lvlText w:val="%4."/>
      <w:lvlJc w:val="left"/>
      <w:pPr>
        <w:tabs>
          <w:tab w:val="left" w:pos="709"/>
          <w:tab w:val="left" w:pos="851"/>
          <w:tab w:val="num" w:pos="3087"/>
        </w:tabs>
        <w:ind w:left="3305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CCE436">
      <w:start w:val="1"/>
      <w:numFmt w:val="lowerLetter"/>
      <w:lvlText w:val="%5."/>
      <w:lvlJc w:val="left"/>
      <w:pPr>
        <w:tabs>
          <w:tab w:val="left" w:pos="709"/>
          <w:tab w:val="left" w:pos="851"/>
          <w:tab w:val="num" w:pos="3807"/>
        </w:tabs>
        <w:ind w:left="4025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24D6C">
      <w:start w:val="1"/>
      <w:numFmt w:val="lowerRoman"/>
      <w:lvlText w:val="%6."/>
      <w:lvlJc w:val="left"/>
      <w:pPr>
        <w:tabs>
          <w:tab w:val="left" w:pos="709"/>
          <w:tab w:val="left" w:pos="851"/>
          <w:tab w:val="num" w:pos="4527"/>
        </w:tabs>
        <w:ind w:left="4745" w:hanging="5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A8A942">
      <w:start w:val="1"/>
      <w:numFmt w:val="decimal"/>
      <w:lvlText w:val="%7."/>
      <w:lvlJc w:val="left"/>
      <w:pPr>
        <w:tabs>
          <w:tab w:val="left" w:pos="709"/>
          <w:tab w:val="left" w:pos="851"/>
          <w:tab w:val="num" w:pos="5247"/>
        </w:tabs>
        <w:ind w:left="5465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8E0FC">
      <w:start w:val="1"/>
      <w:numFmt w:val="lowerLetter"/>
      <w:lvlText w:val="%8."/>
      <w:lvlJc w:val="left"/>
      <w:pPr>
        <w:tabs>
          <w:tab w:val="left" w:pos="709"/>
          <w:tab w:val="left" w:pos="851"/>
          <w:tab w:val="num" w:pos="5967"/>
        </w:tabs>
        <w:ind w:left="6185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2CD180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687"/>
        </w:tabs>
        <w:ind w:left="6905" w:hanging="5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40341F"/>
    <w:multiLevelType w:val="hybridMultilevel"/>
    <w:tmpl w:val="86EA325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19C74D3"/>
    <w:multiLevelType w:val="hybridMultilevel"/>
    <w:tmpl w:val="36B0457C"/>
    <w:styleLink w:val="2"/>
    <w:lvl w:ilvl="0" w:tplc="29FCEF16">
      <w:start w:val="1"/>
      <w:numFmt w:val="decimal"/>
      <w:suff w:val="nothing"/>
      <w:lvlText w:val="%1."/>
      <w:lvlJc w:val="left"/>
      <w:pPr>
        <w:tabs>
          <w:tab w:val="left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083D6C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F4885E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2E45E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2B896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B8ADCC">
      <w:start w:val="1"/>
      <w:numFmt w:val="lowerRoman"/>
      <w:lvlText w:val="%6."/>
      <w:lvlJc w:val="left"/>
      <w:pPr>
        <w:tabs>
          <w:tab w:val="left" w:pos="709"/>
          <w:tab w:val="left" w:pos="851"/>
          <w:tab w:val="num" w:pos="4167"/>
        </w:tabs>
        <w:ind w:left="360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4DE42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32C5DE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94DA62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303610"/>
    <w:multiLevelType w:val="hybridMultilevel"/>
    <w:tmpl w:val="5FE8E190"/>
    <w:numStyleLink w:val="1"/>
  </w:abstractNum>
  <w:abstractNum w:abstractNumId="4">
    <w:nsid w:val="566D5524"/>
    <w:multiLevelType w:val="hybridMultilevel"/>
    <w:tmpl w:val="24DC6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F565DD"/>
    <w:multiLevelType w:val="hybridMultilevel"/>
    <w:tmpl w:val="3380361A"/>
    <w:styleLink w:val="4"/>
    <w:lvl w:ilvl="0" w:tplc="E42E36BA">
      <w:start w:val="1"/>
      <w:numFmt w:val="bullet"/>
      <w:lvlText w:val="·"/>
      <w:lvlJc w:val="left"/>
      <w:pPr>
        <w:tabs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40944">
      <w:start w:val="1"/>
      <w:numFmt w:val="bullet"/>
      <w:lvlText w:val="o"/>
      <w:lvlJc w:val="left"/>
      <w:pPr>
        <w:tabs>
          <w:tab w:val="left" w:pos="709"/>
        </w:tabs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A1D4C">
      <w:start w:val="1"/>
      <w:numFmt w:val="bullet"/>
      <w:lvlText w:val="▪"/>
      <w:lvlJc w:val="left"/>
      <w:pPr>
        <w:tabs>
          <w:tab w:val="left" w:pos="709"/>
        </w:tabs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06DA7A">
      <w:start w:val="1"/>
      <w:numFmt w:val="bullet"/>
      <w:lvlText w:val="·"/>
      <w:lvlJc w:val="left"/>
      <w:pPr>
        <w:tabs>
          <w:tab w:val="left" w:pos="709"/>
        </w:tabs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CA7A2">
      <w:start w:val="1"/>
      <w:numFmt w:val="bullet"/>
      <w:lvlText w:val="o"/>
      <w:lvlJc w:val="left"/>
      <w:pPr>
        <w:tabs>
          <w:tab w:val="left" w:pos="709"/>
        </w:tabs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65186">
      <w:start w:val="1"/>
      <w:numFmt w:val="bullet"/>
      <w:lvlText w:val="▪"/>
      <w:lvlJc w:val="left"/>
      <w:pPr>
        <w:tabs>
          <w:tab w:val="left" w:pos="709"/>
        </w:tabs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764C1E">
      <w:start w:val="1"/>
      <w:numFmt w:val="bullet"/>
      <w:lvlText w:val="·"/>
      <w:lvlJc w:val="left"/>
      <w:pPr>
        <w:tabs>
          <w:tab w:val="left" w:pos="709"/>
        </w:tabs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0A294">
      <w:start w:val="1"/>
      <w:numFmt w:val="bullet"/>
      <w:lvlText w:val="o"/>
      <w:lvlJc w:val="left"/>
      <w:pPr>
        <w:tabs>
          <w:tab w:val="left" w:pos="709"/>
        </w:tabs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EF428">
      <w:start w:val="1"/>
      <w:numFmt w:val="bullet"/>
      <w:lvlText w:val="▪"/>
      <w:lvlJc w:val="left"/>
      <w:pPr>
        <w:tabs>
          <w:tab w:val="left" w:pos="709"/>
        </w:tabs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5AE751E"/>
    <w:multiLevelType w:val="hybridMultilevel"/>
    <w:tmpl w:val="AA1805D0"/>
    <w:styleLink w:val="3"/>
    <w:lvl w:ilvl="0" w:tplc="46129B68">
      <w:start w:val="1"/>
      <w:numFmt w:val="bullet"/>
      <w:lvlText w:val="·"/>
      <w:lvlJc w:val="left"/>
      <w:pPr>
        <w:tabs>
          <w:tab w:val="left" w:pos="709"/>
          <w:tab w:val="num" w:pos="851"/>
        </w:tabs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CB792">
      <w:start w:val="1"/>
      <w:numFmt w:val="bullet"/>
      <w:lvlText w:val="o"/>
      <w:lvlJc w:val="left"/>
      <w:pPr>
        <w:tabs>
          <w:tab w:val="left" w:pos="709"/>
          <w:tab w:val="left" w:pos="851"/>
          <w:tab w:val="num" w:pos="1713"/>
        </w:tabs>
        <w:ind w:left="1855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20E">
      <w:start w:val="1"/>
      <w:numFmt w:val="bullet"/>
      <w:lvlText w:val="▪"/>
      <w:lvlJc w:val="left"/>
      <w:pPr>
        <w:tabs>
          <w:tab w:val="left" w:pos="709"/>
          <w:tab w:val="left" w:pos="851"/>
          <w:tab w:val="num" w:pos="2433"/>
        </w:tabs>
        <w:ind w:left="2575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80D9C">
      <w:start w:val="1"/>
      <w:numFmt w:val="bullet"/>
      <w:lvlText w:val="·"/>
      <w:lvlJc w:val="left"/>
      <w:pPr>
        <w:tabs>
          <w:tab w:val="left" w:pos="709"/>
          <w:tab w:val="left" w:pos="851"/>
          <w:tab w:val="num" w:pos="3153"/>
        </w:tabs>
        <w:ind w:left="3295" w:hanging="5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A1A78">
      <w:start w:val="1"/>
      <w:numFmt w:val="bullet"/>
      <w:lvlText w:val="o"/>
      <w:lvlJc w:val="left"/>
      <w:pPr>
        <w:tabs>
          <w:tab w:val="left" w:pos="709"/>
          <w:tab w:val="left" w:pos="851"/>
          <w:tab w:val="num" w:pos="3873"/>
        </w:tabs>
        <w:ind w:left="4015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CB644">
      <w:start w:val="1"/>
      <w:numFmt w:val="bullet"/>
      <w:lvlText w:val="▪"/>
      <w:lvlJc w:val="left"/>
      <w:pPr>
        <w:tabs>
          <w:tab w:val="left" w:pos="709"/>
          <w:tab w:val="left" w:pos="851"/>
          <w:tab w:val="num" w:pos="4593"/>
        </w:tabs>
        <w:ind w:left="4735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E9826">
      <w:start w:val="1"/>
      <w:numFmt w:val="bullet"/>
      <w:lvlText w:val="·"/>
      <w:lvlJc w:val="left"/>
      <w:pPr>
        <w:tabs>
          <w:tab w:val="left" w:pos="709"/>
          <w:tab w:val="left" w:pos="851"/>
          <w:tab w:val="num" w:pos="5313"/>
        </w:tabs>
        <w:ind w:left="5455" w:hanging="5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A3700">
      <w:start w:val="1"/>
      <w:numFmt w:val="bullet"/>
      <w:lvlText w:val="o"/>
      <w:lvlJc w:val="left"/>
      <w:pPr>
        <w:tabs>
          <w:tab w:val="left" w:pos="709"/>
          <w:tab w:val="left" w:pos="851"/>
          <w:tab w:val="num" w:pos="6033"/>
        </w:tabs>
        <w:ind w:left="6175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220456">
      <w:start w:val="1"/>
      <w:numFmt w:val="bullet"/>
      <w:lvlText w:val="▪"/>
      <w:lvlJc w:val="left"/>
      <w:pPr>
        <w:tabs>
          <w:tab w:val="left" w:pos="709"/>
          <w:tab w:val="left" w:pos="851"/>
          <w:tab w:val="num" w:pos="6753"/>
        </w:tabs>
        <w:ind w:left="6895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A7367B6"/>
    <w:multiLevelType w:val="hybridMultilevel"/>
    <w:tmpl w:val="36B0457C"/>
    <w:numStyleLink w:val="2"/>
  </w:abstractNum>
  <w:abstractNum w:abstractNumId="8">
    <w:nsid w:val="7B1C3402"/>
    <w:multiLevelType w:val="hybridMultilevel"/>
    <w:tmpl w:val="AA1805D0"/>
    <w:numStyleLink w:val="3"/>
  </w:abstractNum>
  <w:abstractNum w:abstractNumId="9">
    <w:nsid w:val="7E4E37E3"/>
    <w:multiLevelType w:val="hybridMultilevel"/>
    <w:tmpl w:val="3380361A"/>
    <w:numStyleLink w:val="4"/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startOverride w:val="3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03"/>
    <w:rsid w:val="00007303"/>
    <w:rsid w:val="00087B0C"/>
    <w:rsid w:val="000D4BEB"/>
    <w:rsid w:val="00102C5E"/>
    <w:rsid w:val="00145F19"/>
    <w:rsid w:val="001932A4"/>
    <w:rsid w:val="001B06D8"/>
    <w:rsid w:val="001D123D"/>
    <w:rsid w:val="001D6D5A"/>
    <w:rsid w:val="002E55D4"/>
    <w:rsid w:val="002F53DF"/>
    <w:rsid w:val="003375D8"/>
    <w:rsid w:val="003A1DAD"/>
    <w:rsid w:val="00406673"/>
    <w:rsid w:val="00430F27"/>
    <w:rsid w:val="00452351"/>
    <w:rsid w:val="004F62F4"/>
    <w:rsid w:val="00506CF7"/>
    <w:rsid w:val="00534EEB"/>
    <w:rsid w:val="00576A6A"/>
    <w:rsid w:val="005A61EE"/>
    <w:rsid w:val="005C3BCC"/>
    <w:rsid w:val="005D393C"/>
    <w:rsid w:val="005E16C6"/>
    <w:rsid w:val="00634028"/>
    <w:rsid w:val="006D2832"/>
    <w:rsid w:val="007628AB"/>
    <w:rsid w:val="007B5F78"/>
    <w:rsid w:val="007D5BD3"/>
    <w:rsid w:val="007E7547"/>
    <w:rsid w:val="008048CF"/>
    <w:rsid w:val="00813DFF"/>
    <w:rsid w:val="00853D23"/>
    <w:rsid w:val="00871EA5"/>
    <w:rsid w:val="008E0DA3"/>
    <w:rsid w:val="00920EE6"/>
    <w:rsid w:val="0099144F"/>
    <w:rsid w:val="009B1FB2"/>
    <w:rsid w:val="009D0F60"/>
    <w:rsid w:val="009E3839"/>
    <w:rsid w:val="00A2322F"/>
    <w:rsid w:val="00A66234"/>
    <w:rsid w:val="00B10242"/>
    <w:rsid w:val="00B722DE"/>
    <w:rsid w:val="00B95A9B"/>
    <w:rsid w:val="00BE2D90"/>
    <w:rsid w:val="00CE3877"/>
    <w:rsid w:val="00D752B3"/>
    <w:rsid w:val="00DB477A"/>
    <w:rsid w:val="00DD3E80"/>
    <w:rsid w:val="00E7079D"/>
    <w:rsid w:val="00EB6B5F"/>
    <w:rsid w:val="00EB7A03"/>
    <w:rsid w:val="00F8730F"/>
    <w:rsid w:val="00FC7520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CDD4"/>
  <w15:docId w15:val="{B3953747-3406-4381-9A5F-528008A4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06C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rsid w:val="00506CF7"/>
    <w:pPr>
      <w:numPr>
        <w:numId w:val="1"/>
      </w:numPr>
    </w:pPr>
  </w:style>
  <w:style w:type="numbering" w:customStyle="1" w:styleId="2">
    <w:name w:val="Импортированный стиль 2"/>
    <w:rsid w:val="00506CF7"/>
    <w:pPr>
      <w:numPr>
        <w:numId w:val="3"/>
      </w:numPr>
    </w:pPr>
  </w:style>
  <w:style w:type="numbering" w:customStyle="1" w:styleId="3">
    <w:name w:val="Импортированный стиль 3"/>
    <w:rsid w:val="00506CF7"/>
    <w:pPr>
      <w:numPr>
        <w:numId w:val="6"/>
      </w:numPr>
    </w:pPr>
  </w:style>
  <w:style w:type="numbering" w:customStyle="1" w:styleId="4">
    <w:name w:val="Импортированный стиль 4"/>
    <w:rsid w:val="00506CF7"/>
    <w:pPr>
      <w:numPr>
        <w:numId w:val="8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853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3D23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y2iqfc">
    <w:name w:val="y2iqfc"/>
    <w:basedOn w:val="a0"/>
    <w:rsid w:val="00853D23"/>
  </w:style>
  <w:style w:type="paragraph" w:styleId="a4">
    <w:name w:val="List Paragraph"/>
    <w:basedOn w:val="a"/>
    <w:uiPriority w:val="34"/>
    <w:qFormat/>
    <w:rsid w:val="0085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dcterms:created xsi:type="dcterms:W3CDTF">2023-02-01T04:59:00Z</dcterms:created>
  <dcterms:modified xsi:type="dcterms:W3CDTF">2024-01-24T05:37:00Z</dcterms:modified>
</cp:coreProperties>
</file>