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74BD" w:rsidRPr="002740D6" w:rsidRDefault="00A85183">
      <w:pPr>
        <w:spacing w:before="200" w:after="80"/>
        <w:jc w:val="center"/>
        <w:rPr>
          <w:lang w:val="en-US"/>
        </w:rPr>
      </w:pPr>
      <w:r w:rsidRPr="002740D6">
        <w:rPr>
          <w:b/>
          <w:bCs/>
          <w:lang w:val="en-US"/>
        </w:rPr>
        <w:t>O‘ZBEKISTON RESPUBLIKASI OLIY TA’LIM, FAN VA INNOVATSIYALAR VAZIRLIGI</w:t>
      </w:r>
    </w:p>
    <w:p w:rsidR="006A74BD" w:rsidRPr="002740D6" w:rsidRDefault="00A85183">
      <w:pPr>
        <w:spacing w:after="80"/>
        <w:jc w:val="center"/>
        <w:rPr>
          <w:lang w:val="en-US"/>
        </w:rPr>
      </w:pPr>
      <w:r w:rsidRPr="002740D6">
        <w:rPr>
          <w:b/>
          <w:bCs/>
          <w:lang w:val="en-US"/>
        </w:rPr>
        <w:t>TOSHKENT DAVLAT SHARQSHUNOSLIK UNIVERSITETI</w:t>
      </w:r>
    </w:p>
    <w:p w:rsidR="006A74BD" w:rsidRPr="002740D6" w:rsidRDefault="002740D6">
      <w:pPr>
        <w:pBdr>
          <w:bottom w:val="single" w:sz="12" w:space="6" w:color="B45F3C"/>
        </w:pBdr>
        <w:spacing w:before="60" w:after="220"/>
        <w:jc w:val="center"/>
        <w:rPr>
          <w:b/>
          <w:bCs/>
          <w:lang w:val="en-US"/>
        </w:rPr>
      </w:pPr>
      <w:r w:rsidRPr="002740D6">
        <w:rPr>
          <w:b/>
          <w:bCs/>
          <w:lang w:val="en-US"/>
        </w:rPr>
        <w:t>TA’LIM SIFATI NAZORATI BO‘LIMI</w:t>
      </w:r>
    </w:p>
    <w:p w:rsidR="00A85183" w:rsidRPr="002740D6" w:rsidRDefault="00A85183">
      <w:pPr>
        <w:spacing w:before="240" w:after="80"/>
        <w:jc w:val="center"/>
        <w:rPr>
          <w:b/>
          <w:bCs/>
          <w:lang w:val="en-US"/>
        </w:rPr>
      </w:pPr>
    </w:p>
    <w:p w:rsidR="00A85183" w:rsidRDefault="00A85183">
      <w:pPr>
        <w:spacing w:before="240" w:after="80"/>
        <w:jc w:val="center"/>
        <w:rPr>
          <w:b/>
          <w:bCs/>
          <w:color w:val="1F3864"/>
          <w:lang w:val="en-US"/>
        </w:rPr>
      </w:pPr>
    </w:p>
    <w:p w:rsidR="00A85183" w:rsidRDefault="00A85183">
      <w:pPr>
        <w:spacing w:before="240" w:after="80"/>
        <w:jc w:val="center"/>
        <w:rPr>
          <w:b/>
          <w:bCs/>
          <w:color w:val="1F3864"/>
          <w:lang w:val="en-US"/>
        </w:rPr>
      </w:pPr>
    </w:p>
    <w:p w:rsidR="00A85183" w:rsidRDefault="00A85183">
      <w:pPr>
        <w:spacing w:before="240" w:after="80"/>
        <w:jc w:val="center"/>
        <w:rPr>
          <w:b/>
          <w:bCs/>
          <w:color w:val="1F3864"/>
          <w:lang w:val="en-US"/>
        </w:rPr>
      </w:pPr>
    </w:p>
    <w:p w:rsidR="00A85183" w:rsidRDefault="00A85183">
      <w:pPr>
        <w:spacing w:before="240" w:after="80"/>
        <w:jc w:val="center"/>
        <w:rPr>
          <w:b/>
          <w:bCs/>
          <w:color w:val="1F3864"/>
          <w:lang w:val="en-US"/>
        </w:rPr>
      </w:pPr>
    </w:p>
    <w:p w:rsidR="00A85183" w:rsidRDefault="00A85183">
      <w:pPr>
        <w:spacing w:before="240" w:after="80"/>
        <w:jc w:val="center"/>
        <w:rPr>
          <w:b/>
          <w:bCs/>
          <w:color w:val="1F3864"/>
          <w:lang w:val="en-US"/>
        </w:rPr>
      </w:pPr>
    </w:p>
    <w:p w:rsidR="006A74BD" w:rsidRPr="002740D6" w:rsidRDefault="00A85183">
      <w:pPr>
        <w:spacing w:before="240" w:after="80"/>
        <w:jc w:val="center"/>
        <w:rPr>
          <w:lang w:val="en-US"/>
        </w:rPr>
      </w:pPr>
      <w:r w:rsidRPr="002740D6">
        <w:rPr>
          <w:b/>
          <w:bCs/>
          <w:lang w:val="en-US"/>
        </w:rPr>
        <w:t>TOSHKENT DAVLAT SHARQSHUNOSLIK UNIVERSITETINING SIFATNI TA’MINLASH VOSITALARI BO‘YICHA SO‘ROV/ANKETA NATIJALARI</w:t>
      </w:r>
    </w:p>
    <w:p w:rsidR="00A85183" w:rsidRDefault="00A85183">
      <w:pPr>
        <w:spacing w:before="80" w:after="80"/>
        <w:jc w:val="center"/>
        <w:rPr>
          <w:i/>
          <w:iCs/>
          <w:lang w:val="en-US"/>
        </w:rPr>
      </w:pPr>
    </w:p>
    <w:p w:rsidR="006A74BD" w:rsidRPr="002740D6" w:rsidRDefault="00A85183">
      <w:pPr>
        <w:spacing w:before="80" w:after="80"/>
        <w:jc w:val="center"/>
        <w:rPr>
          <w:b/>
          <w:bCs/>
          <w:sz w:val="32"/>
          <w:szCs w:val="32"/>
          <w:lang w:val="en-US"/>
        </w:rPr>
      </w:pPr>
      <w:r w:rsidRPr="002740D6">
        <w:rPr>
          <w:b/>
          <w:bCs/>
          <w:i/>
          <w:iCs/>
          <w:sz w:val="32"/>
          <w:szCs w:val="32"/>
          <w:lang w:val="en-US"/>
        </w:rPr>
        <w:t>Talaba, bitiruvchi, professor-o‘qituvchi va ish beruvchi so‘rovlari bo‘yicha yilma-yil analitik tahlil</w:t>
      </w:r>
    </w:p>
    <w:p w:rsidR="006A74BD" w:rsidRPr="00F25551" w:rsidRDefault="00A85183">
      <w:pPr>
        <w:spacing w:before="220" w:after="80"/>
        <w:jc w:val="center"/>
        <w:rPr>
          <w:lang w:val="en-US"/>
        </w:rPr>
      </w:pPr>
      <w:r w:rsidRPr="00F25551">
        <w:rPr>
          <w:b/>
          <w:bCs/>
          <w:lang w:val="en-US"/>
        </w:rPr>
        <w:t>Monitoring davri: 2023 – 2026 o‘quv yillari</w:t>
      </w:r>
    </w:p>
    <w:p w:rsidR="00A85183" w:rsidRDefault="00A85183">
      <w:pPr>
        <w:spacing w:before="220" w:after="80"/>
        <w:jc w:val="center"/>
        <w:rPr>
          <w:i/>
          <w:iCs/>
          <w:lang w:val="en-US"/>
        </w:rPr>
      </w:pPr>
    </w:p>
    <w:p w:rsidR="00A85183" w:rsidRDefault="00A85183">
      <w:pPr>
        <w:spacing w:before="220" w:after="80"/>
        <w:jc w:val="center"/>
        <w:rPr>
          <w:i/>
          <w:iCs/>
          <w:lang w:val="en-US"/>
        </w:rPr>
      </w:pPr>
    </w:p>
    <w:p w:rsidR="00A85183" w:rsidRDefault="00A85183">
      <w:pPr>
        <w:spacing w:before="220" w:after="80"/>
        <w:jc w:val="center"/>
        <w:rPr>
          <w:i/>
          <w:iCs/>
          <w:lang w:val="en-US"/>
        </w:rPr>
      </w:pPr>
    </w:p>
    <w:p w:rsidR="002740D6" w:rsidRDefault="002740D6" w:rsidP="002740D6">
      <w:pPr>
        <w:spacing w:before="220" w:after="80"/>
        <w:jc w:val="center"/>
        <w:rPr>
          <w:b/>
          <w:bCs/>
          <w:lang w:val="en-US"/>
        </w:rPr>
      </w:pPr>
    </w:p>
    <w:p w:rsidR="002740D6" w:rsidRDefault="002740D6" w:rsidP="002740D6">
      <w:pPr>
        <w:spacing w:before="220" w:after="80"/>
        <w:jc w:val="center"/>
        <w:rPr>
          <w:b/>
          <w:bCs/>
          <w:lang w:val="en-US"/>
        </w:rPr>
      </w:pPr>
    </w:p>
    <w:p w:rsidR="002740D6" w:rsidRDefault="002740D6" w:rsidP="002740D6">
      <w:pPr>
        <w:spacing w:before="220" w:after="80"/>
        <w:jc w:val="center"/>
        <w:rPr>
          <w:b/>
          <w:bCs/>
          <w:lang w:val="en-US"/>
        </w:rPr>
      </w:pPr>
    </w:p>
    <w:p w:rsidR="002740D6" w:rsidRDefault="002740D6" w:rsidP="002740D6">
      <w:pPr>
        <w:spacing w:before="220" w:after="80"/>
        <w:jc w:val="center"/>
        <w:rPr>
          <w:b/>
          <w:bCs/>
          <w:lang w:val="en-US"/>
        </w:rPr>
      </w:pPr>
    </w:p>
    <w:p w:rsidR="002740D6" w:rsidRDefault="002740D6" w:rsidP="002740D6">
      <w:pPr>
        <w:spacing w:before="220" w:after="80"/>
        <w:jc w:val="center"/>
        <w:rPr>
          <w:b/>
          <w:bCs/>
          <w:lang w:val="en-US"/>
        </w:rPr>
      </w:pPr>
    </w:p>
    <w:p w:rsidR="006A74BD" w:rsidRPr="00F25551" w:rsidRDefault="00A85183" w:rsidP="002740D6">
      <w:pPr>
        <w:spacing w:before="220" w:after="80"/>
        <w:jc w:val="center"/>
        <w:rPr>
          <w:lang w:val="en-US"/>
        </w:rPr>
      </w:pPr>
      <w:r>
        <w:rPr>
          <w:b/>
          <w:bCs/>
          <w:lang w:val="en-US"/>
        </w:rPr>
        <w:t>Toshkent –</w:t>
      </w:r>
      <w:r w:rsidRPr="00A85183">
        <w:rPr>
          <w:b/>
          <w:bCs/>
          <w:lang w:val="en-US"/>
        </w:rPr>
        <w:t xml:space="preserve"> 2026</w:t>
      </w:r>
      <w:r w:rsidRPr="00F25551">
        <w:rPr>
          <w:lang w:val="en-US"/>
        </w:rPr>
        <w:br w:type="page"/>
      </w:r>
    </w:p>
    <w:p w:rsidR="006A74BD" w:rsidRPr="00A85183" w:rsidRDefault="00A85183">
      <w:pPr>
        <w:pStyle w:val="1"/>
        <w:rPr>
          <w:lang w:val="en-US"/>
        </w:rPr>
      </w:pPr>
      <w:r w:rsidRPr="00A85183">
        <w:rPr>
          <w:lang w:val="en-US"/>
        </w:rPr>
        <w:lastRenderedPageBreak/>
        <w:t>Kirish</w:t>
      </w:r>
    </w:p>
    <w:p w:rsidR="00560BDB" w:rsidRDefault="00A85183" w:rsidP="00560BDB">
      <w:pPr>
        <w:spacing w:after="120" w:line="360" w:lineRule="auto"/>
        <w:ind w:firstLine="708"/>
        <w:jc w:val="both"/>
        <w:rPr>
          <w:lang w:val="en-US"/>
        </w:rPr>
      </w:pPr>
      <w:r w:rsidRPr="00A85183">
        <w:rPr>
          <w:lang w:val="en-US"/>
        </w:rPr>
        <w:t>Toshkent davlat sharqshunoslik universi</w:t>
      </w:r>
      <w:r w:rsidR="00F7298F">
        <w:rPr>
          <w:lang w:val="en-US"/>
        </w:rPr>
        <w:t xml:space="preserve">tetining (TDSHU) Ta’lim sifati nazorati </w:t>
      </w:r>
      <w:r w:rsidRPr="00A85183">
        <w:rPr>
          <w:lang w:val="en-US"/>
        </w:rPr>
        <w:t xml:space="preserve">bo‘limi tomonidan </w:t>
      </w:r>
      <w:r w:rsidR="00560BDB" w:rsidRPr="00F7298F">
        <w:rPr>
          <w:lang w:val="en-US"/>
        </w:rPr>
        <w:t xml:space="preserve">universitetdagi ma’naviy-axloqiy muhitni, o‘qitish sifatini va pedagogik mahoratni o‘rganishga, bitiruvchilarning mehnat bozoridagi raqobatbardoshligini baholashga hamda ta’lim jarayoniga salbiy ta’sir etuvchi </w:t>
      </w:r>
      <w:r w:rsidR="00560BDB">
        <w:rPr>
          <w:lang w:val="en-US"/>
        </w:rPr>
        <w:t xml:space="preserve">omillarni aniqlashga qaratilgan </w:t>
      </w:r>
      <w:r w:rsidR="00560BDB" w:rsidRPr="00A85183">
        <w:rPr>
          <w:lang w:val="en-US"/>
        </w:rPr>
        <w:t>barcha manfaatdor tomonlar –</w:t>
      </w:r>
      <w:r w:rsidR="00560BDB">
        <w:rPr>
          <w:lang w:val="en-US"/>
        </w:rPr>
        <w:t xml:space="preserve"> </w:t>
      </w:r>
      <w:r w:rsidR="00560BDB" w:rsidRPr="00A85183">
        <w:rPr>
          <w:lang w:val="en-US"/>
        </w:rPr>
        <w:t>talabalar, bitiruvchilar, professor-o‘</w:t>
      </w:r>
      <w:r w:rsidR="00560BDB">
        <w:rPr>
          <w:lang w:val="en-US"/>
        </w:rPr>
        <w:t>qituvchilar va ish beruvchilar</w:t>
      </w:r>
      <w:r w:rsidR="00560BDB" w:rsidRPr="00A85183">
        <w:rPr>
          <w:lang w:val="en-US"/>
        </w:rPr>
        <w:t xml:space="preserve"> o‘rtasida muntazam </w:t>
      </w:r>
      <w:r w:rsidR="00560BDB">
        <w:rPr>
          <w:lang w:val="en-US"/>
        </w:rPr>
        <w:t xml:space="preserve">ravishda soʻrovnomalar oʻtkazilib kelinadi. </w:t>
      </w:r>
    </w:p>
    <w:p w:rsidR="00122271" w:rsidRDefault="00560BDB" w:rsidP="00122271">
      <w:pPr>
        <w:spacing w:after="120" w:line="360" w:lineRule="auto"/>
        <w:ind w:firstLine="708"/>
        <w:jc w:val="both"/>
        <w:rPr>
          <w:lang w:val="en-US"/>
        </w:rPr>
      </w:pPr>
      <w:r>
        <w:rPr>
          <w:lang w:val="en-US"/>
        </w:rPr>
        <w:t xml:space="preserve">Mazkur so‘rovnomalar Ta’lim sifati nazorati bo‘limi Nizomining </w:t>
      </w:r>
      <w:r w:rsidRPr="00560BDB">
        <w:rPr>
          <w:lang w:val="en-US"/>
        </w:rPr>
        <w:t>2-ilova</w:t>
      </w:r>
      <w:r>
        <w:rPr>
          <w:lang w:val="en-US"/>
        </w:rPr>
        <w:t>sida keltirilgan</w:t>
      </w:r>
      <w:r w:rsidRPr="00560BDB">
        <w:rPr>
          <w:lang w:val="en-US"/>
        </w:rPr>
        <w:t xml:space="preserve"> </w:t>
      </w:r>
      <w:r w:rsidRPr="008C741B">
        <w:rPr>
          <w:i/>
          <w:iCs/>
          <w:lang w:val="en-US"/>
        </w:rPr>
        <w:t>“Talabalar va professor-o‘qituvchilar, bitiruvchilar va ish beruvchilar hamda boshqa manfaatdor tomonlar o‘rtasida so‘rovnomalar o‘tkazish TARTIBI”</w:t>
      </w:r>
      <w:r w:rsidRPr="00560BDB">
        <w:rPr>
          <w:lang w:val="en-US"/>
        </w:rPr>
        <w:t>ga binoan oʻtkaziladi.</w:t>
      </w:r>
    </w:p>
    <w:p w:rsidR="006A74BD" w:rsidRPr="00F25551" w:rsidRDefault="00A85183" w:rsidP="00122271">
      <w:pPr>
        <w:spacing w:after="120" w:line="360" w:lineRule="auto"/>
        <w:ind w:firstLine="708"/>
        <w:jc w:val="both"/>
        <w:rPr>
          <w:lang w:val="en-US"/>
        </w:rPr>
      </w:pPr>
      <w:r w:rsidRPr="00F25551">
        <w:rPr>
          <w:lang w:val="en-US"/>
        </w:rPr>
        <w:t>Universitetning so‘rovnoma tizimi besh asosiy vositadan iborat bo‘lib, ular birgalikda ta’lim jarayonini turli manfaatdor tomonlar nuqtai nazaridan qamrab oladi:</w:t>
      </w:r>
    </w:p>
    <w:p w:rsidR="006A74BD" w:rsidRPr="00F25551" w:rsidRDefault="00A85183" w:rsidP="002C2984">
      <w:pPr>
        <w:pStyle w:val="a4"/>
        <w:numPr>
          <w:ilvl w:val="0"/>
          <w:numId w:val="2"/>
        </w:numPr>
        <w:spacing w:after="60" w:line="320" w:lineRule="auto"/>
        <w:jc w:val="both"/>
        <w:rPr>
          <w:lang w:val="en-US"/>
        </w:rPr>
      </w:pPr>
      <w:r w:rsidRPr="00F25551">
        <w:rPr>
          <w:lang w:val="en-US"/>
        </w:rPr>
        <w:t xml:space="preserve">HEMIS PRO BOT </w:t>
      </w:r>
      <w:r>
        <w:rPr>
          <w:lang w:val="en-US"/>
        </w:rPr>
        <w:t>–</w:t>
      </w:r>
      <w:r w:rsidRPr="00F25551">
        <w:rPr>
          <w:lang w:val="en-US"/>
        </w:rPr>
        <w:t xml:space="preserve"> Telegram platformasi orqali har bir </w:t>
      </w:r>
      <w:r w:rsidR="002C2984">
        <w:rPr>
          <w:lang w:val="en-US"/>
        </w:rPr>
        <w:t>semestr</w:t>
      </w:r>
      <w:r w:rsidRPr="00F25551">
        <w:rPr>
          <w:lang w:val="en-US"/>
        </w:rPr>
        <w:t xml:space="preserve"> yakunida o‘tkaziladigan operativ baholash; har bir talaba 5 ta savoldan iborat anketa to‘ldirib, professor-o‘qituvchi</w:t>
      </w:r>
      <w:r w:rsidR="002C2984">
        <w:rPr>
          <w:lang w:val="en-US"/>
        </w:rPr>
        <w:t>ning dars-</w:t>
      </w:r>
      <w:r w:rsidRPr="00F25551">
        <w:rPr>
          <w:lang w:val="en-US"/>
        </w:rPr>
        <w:t>mashg‘ulot</w:t>
      </w:r>
      <w:r w:rsidR="002C2984">
        <w:rPr>
          <w:lang w:val="en-US"/>
        </w:rPr>
        <w:t>lar</w:t>
      </w:r>
      <w:r w:rsidRPr="00F25551">
        <w:rPr>
          <w:lang w:val="en-US"/>
        </w:rPr>
        <w:t>i sifatini baholaydi.</w:t>
      </w:r>
    </w:p>
    <w:p w:rsidR="006A74BD" w:rsidRPr="00F25551" w:rsidRDefault="00A85183" w:rsidP="00122271">
      <w:pPr>
        <w:pStyle w:val="a4"/>
        <w:numPr>
          <w:ilvl w:val="0"/>
          <w:numId w:val="2"/>
        </w:numPr>
        <w:spacing w:after="60" w:line="320" w:lineRule="auto"/>
        <w:jc w:val="both"/>
        <w:rPr>
          <w:lang w:val="en-US"/>
        </w:rPr>
      </w:pPr>
      <w:r w:rsidRPr="00F25551">
        <w:rPr>
          <w:lang w:val="en-US"/>
        </w:rPr>
        <w:t xml:space="preserve">Yarim yillik sotsiologik so‘rov (anketa) </w:t>
      </w:r>
      <w:r>
        <w:rPr>
          <w:lang w:val="en-US"/>
        </w:rPr>
        <w:t>–</w:t>
      </w:r>
      <w:r w:rsidR="00122271">
        <w:rPr>
          <w:lang w:val="en-US"/>
        </w:rPr>
        <w:t xml:space="preserve"> </w:t>
      </w:r>
      <w:r w:rsidRPr="00F25551">
        <w:rPr>
          <w:lang w:val="en-US"/>
        </w:rPr>
        <w:t xml:space="preserve">o‘qitish sifati, kadrlar va infratuzilma </w:t>
      </w:r>
      <w:r w:rsidR="002C2984">
        <w:rPr>
          <w:lang w:val="en-US"/>
        </w:rPr>
        <w:t xml:space="preserve">xususida talabalar fikri </w:t>
      </w:r>
      <w:r w:rsidRPr="00F25551">
        <w:rPr>
          <w:lang w:val="en-US"/>
        </w:rPr>
        <w:t>o‘rganiladi.</w:t>
      </w:r>
    </w:p>
    <w:p w:rsidR="006A74BD" w:rsidRPr="00F25551" w:rsidRDefault="00A85183">
      <w:pPr>
        <w:pStyle w:val="a4"/>
        <w:numPr>
          <w:ilvl w:val="0"/>
          <w:numId w:val="2"/>
        </w:numPr>
        <w:spacing w:after="60" w:line="320" w:lineRule="auto"/>
        <w:jc w:val="both"/>
        <w:rPr>
          <w:lang w:val="en-US"/>
        </w:rPr>
      </w:pPr>
      <w:r w:rsidRPr="00F25551">
        <w:rPr>
          <w:lang w:val="en-US"/>
        </w:rPr>
        <w:t xml:space="preserve">Joriy talabalar qoniqish so‘rovi </w:t>
      </w:r>
      <w:r>
        <w:rPr>
          <w:lang w:val="en-US"/>
        </w:rPr>
        <w:t>–</w:t>
      </w:r>
      <w:r w:rsidRPr="00F25551">
        <w:rPr>
          <w:lang w:val="en-US"/>
        </w:rPr>
        <w:t xml:space="preserve"> semestr yakunida o‘tkaziladigan miqdoriy so‘rov.</w:t>
      </w:r>
    </w:p>
    <w:p w:rsidR="006A74BD" w:rsidRPr="00F25551" w:rsidRDefault="00A85183">
      <w:pPr>
        <w:pStyle w:val="a4"/>
        <w:numPr>
          <w:ilvl w:val="0"/>
          <w:numId w:val="2"/>
        </w:numPr>
        <w:spacing w:after="60" w:line="320" w:lineRule="auto"/>
        <w:jc w:val="both"/>
        <w:rPr>
          <w:lang w:val="en-US"/>
        </w:rPr>
      </w:pPr>
      <w:r w:rsidRPr="00F25551">
        <w:rPr>
          <w:lang w:val="en-US"/>
        </w:rPr>
        <w:t xml:space="preserve">Bitiruvchilar so‘rovi </w:t>
      </w:r>
      <w:r>
        <w:rPr>
          <w:lang w:val="en-US"/>
        </w:rPr>
        <w:t>–</w:t>
      </w:r>
      <w:r w:rsidRPr="00F25551">
        <w:rPr>
          <w:lang w:val="en-US"/>
        </w:rPr>
        <w:t xml:space="preserve"> ta’lim natijalari, bandlik istiqbollari va institutsional sodiqlikni baholaydi.</w:t>
      </w:r>
    </w:p>
    <w:p w:rsidR="006A74BD" w:rsidRPr="00F25551" w:rsidRDefault="00A85183">
      <w:pPr>
        <w:pStyle w:val="a4"/>
        <w:numPr>
          <w:ilvl w:val="0"/>
          <w:numId w:val="2"/>
        </w:numPr>
        <w:spacing w:after="60" w:line="320" w:lineRule="auto"/>
        <w:jc w:val="both"/>
        <w:rPr>
          <w:lang w:val="en-US"/>
        </w:rPr>
      </w:pPr>
      <w:r w:rsidRPr="00F25551">
        <w:rPr>
          <w:lang w:val="en-US"/>
        </w:rPr>
        <w:t xml:space="preserve">Ish beruvchilar so‘rovi </w:t>
      </w:r>
      <w:r>
        <w:rPr>
          <w:lang w:val="en-US"/>
        </w:rPr>
        <w:t>–</w:t>
      </w:r>
      <w:r w:rsidRPr="00F25551">
        <w:rPr>
          <w:lang w:val="en-US"/>
        </w:rPr>
        <w:t xml:space="preserve"> bitiruvchilarning mehnat bozoridagi tayyorgarligi va raqobatbardoshligini</w:t>
      </w:r>
      <w:r w:rsidR="00AF34B7">
        <w:rPr>
          <w:lang w:val="en-US"/>
        </w:rPr>
        <w:t xml:space="preserve">, ularning </w:t>
      </w:r>
      <w:r w:rsidR="00AF34B7" w:rsidRPr="00AF34B7">
        <w:rPr>
          <w:i/>
          <w:iCs/>
          <w:lang w:val="en-US"/>
        </w:rPr>
        <w:t>“soft skills”</w:t>
      </w:r>
      <w:r w:rsidRPr="00F25551">
        <w:rPr>
          <w:lang w:val="en-US"/>
        </w:rPr>
        <w:t xml:space="preserve"> </w:t>
      </w:r>
      <w:r w:rsidR="00AF34B7">
        <w:rPr>
          <w:lang w:val="en-US"/>
        </w:rPr>
        <w:t xml:space="preserve">ko’nikmalarini </w:t>
      </w:r>
      <w:r w:rsidRPr="00F25551">
        <w:rPr>
          <w:lang w:val="en-US"/>
        </w:rPr>
        <w:t>tashqi tomon nuqtai nazaridan baholovchi vosita.</w:t>
      </w:r>
    </w:p>
    <w:p w:rsidR="006A74BD" w:rsidRPr="00F25551" w:rsidRDefault="00A85183" w:rsidP="00122271">
      <w:pPr>
        <w:pStyle w:val="a4"/>
        <w:numPr>
          <w:ilvl w:val="0"/>
          <w:numId w:val="2"/>
        </w:numPr>
        <w:spacing w:after="60" w:line="320" w:lineRule="auto"/>
        <w:jc w:val="both"/>
        <w:rPr>
          <w:lang w:val="en-US"/>
        </w:rPr>
      </w:pPr>
      <w:r w:rsidRPr="00F25551">
        <w:rPr>
          <w:lang w:val="en-US"/>
        </w:rPr>
        <w:lastRenderedPageBreak/>
        <w:t xml:space="preserve">Bularga qo‘shimcha ravishda professor-o‘qituvchilar o‘rtasida ta’lim jarayonini takomillashtirish bo‘yicha takliflarni </w:t>
      </w:r>
      <w:r w:rsidR="00122271">
        <w:rPr>
          <w:lang w:val="en-US"/>
        </w:rPr>
        <w:t xml:space="preserve">umumlashtiruvchi </w:t>
      </w:r>
      <w:r w:rsidRPr="00F25551">
        <w:rPr>
          <w:lang w:val="en-US"/>
        </w:rPr>
        <w:t>so‘rov</w:t>
      </w:r>
      <w:r w:rsidR="00122271">
        <w:rPr>
          <w:lang w:val="en-US"/>
        </w:rPr>
        <w:t>nomalar</w:t>
      </w:r>
      <w:r w:rsidRPr="00F25551">
        <w:rPr>
          <w:lang w:val="en-US"/>
        </w:rPr>
        <w:t xml:space="preserve"> ham o‘tkaziladi.</w:t>
      </w:r>
    </w:p>
    <w:p w:rsidR="006A74BD" w:rsidRPr="00F25551" w:rsidRDefault="00A85183" w:rsidP="00122271">
      <w:pPr>
        <w:spacing w:after="120" w:line="360" w:lineRule="auto"/>
        <w:ind w:firstLine="709"/>
        <w:jc w:val="both"/>
        <w:rPr>
          <w:lang w:val="en-US"/>
        </w:rPr>
      </w:pPr>
      <w:r w:rsidRPr="00F25551">
        <w:rPr>
          <w:lang w:val="en-US"/>
        </w:rPr>
        <w:t>Barcha so‘rovnomalar maxfiylik (anonimlik) tamoyili asosida o‘tkaziladi. Javoblar baholash xususiyatiga qarab foiz ko‘rsatkichi (HEMIS PRO BOT), 5 ballik va 10 ballik shkalalarda yig‘iladi hamda fakultet/institut, o‘qitish tili (o‘zbek va rus guruhlari) va kurs darajasi bo‘yicha qayta ishlanadi.</w:t>
      </w:r>
    </w:p>
    <w:p w:rsidR="006A74BD" w:rsidRPr="004852FF" w:rsidRDefault="00A85183">
      <w:pPr>
        <w:pStyle w:val="1"/>
        <w:rPr>
          <w:color w:val="auto"/>
          <w:lang w:val="en-US"/>
        </w:rPr>
      </w:pPr>
      <w:r w:rsidRPr="004852FF">
        <w:rPr>
          <w:color w:val="auto"/>
          <w:lang w:val="en-US"/>
        </w:rPr>
        <w:t>So‘rovnomalar xronologiyasi va turlari (2023–2026)</w:t>
      </w:r>
    </w:p>
    <w:p w:rsidR="006A74BD" w:rsidRPr="00F25551" w:rsidRDefault="00A85183">
      <w:pPr>
        <w:spacing w:after="120" w:line="360" w:lineRule="auto"/>
        <w:jc w:val="both"/>
        <w:rPr>
          <w:lang w:val="en-US"/>
        </w:rPr>
      </w:pPr>
      <w:r w:rsidRPr="009F46D5">
        <w:rPr>
          <w:lang w:val="en-US"/>
        </w:rPr>
        <w:t xml:space="preserve">Quyidagi jadval kuzatuv davrida o‘tkazilgan asosiy so‘rovnomalarni vaqt tartibida, ularning turi, auditoriyasi, vositasi va qamrovi bilan birga jamlaydi. </w:t>
      </w:r>
      <w:r w:rsidRPr="00F25551">
        <w:rPr>
          <w:lang w:val="en-US"/>
        </w:rPr>
        <w:t>Jadval so‘rov tizimining izchilligini hamda qamrovning yildan-yilga kengayib, yangi vositalar (ish beruvchi va professor-o‘qituvchi so‘rovlari) bilan boyiganini ko‘rsatadi.</w:t>
      </w:r>
    </w:p>
    <w:p w:rsidR="006A74BD" w:rsidRPr="00F25551" w:rsidRDefault="00A85183">
      <w:pPr>
        <w:spacing w:before="100" w:after="60"/>
        <w:rPr>
          <w:lang w:val="en-US"/>
        </w:rPr>
      </w:pPr>
      <w:r w:rsidRPr="00F25551">
        <w:rPr>
          <w:b/>
          <w:bCs/>
          <w:i/>
          <w:iCs/>
          <w:color w:val="1F3864"/>
          <w:lang w:val="en-US"/>
        </w:rPr>
        <w:t>1</w:t>
      </w:r>
      <w:r w:rsidRPr="00BC0848">
        <w:rPr>
          <w:b/>
          <w:bCs/>
          <w:i/>
          <w:iCs/>
          <w:lang w:val="en-US"/>
        </w:rPr>
        <w:t>-jadval. Sifat ta’minoti so‘rovnomalarining xronologik ro‘yxati</w:t>
      </w:r>
    </w:p>
    <w:tbl>
      <w:tblPr>
        <w:tblW w:w="9508"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760"/>
        <w:gridCol w:w="3070"/>
        <w:gridCol w:w="2030"/>
        <w:gridCol w:w="2648"/>
      </w:tblGrid>
      <w:tr w:rsidR="006A74BD" w:rsidRPr="00F25551" w:rsidTr="004852FF">
        <w:trPr>
          <w:tblHeader/>
        </w:trPr>
        <w:tc>
          <w:tcPr>
            <w:tcW w:w="176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4852FF" w:rsidRDefault="00A85183">
            <w:pPr>
              <w:spacing w:line="226" w:lineRule="auto"/>
              <w:jc w:val="center"/>
            </w:pPr>
            <w:r w:rsidRPr="004852FF">
              <w:rPr>
                <w:b/>
                <w:bCs/>
              </w:rPr>
              <w:t>Davr / sana</w:t>
            </w:r>
          </w:p>
        </w:tc>
        <w:tc>
          <w:tcPr>
            <w:tcW w:w="307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4852FF" w:rsidRDefault="00A85183">
            <w:pPr>
              <w:spacing w:line="226" w:lineRule="auto"/>
              <w:jc w:val="center"/>
            </w:pPr>
            <w:r w:rsidRPr="004852FF">
              <w:rPr>
                <w:b/>
                <w:bCs/>
              </w:rPr>
              <w:t>So‘rovnoma turi</w:t>
            </w:r>
          </w:p>
        </w:tc>
        <w:tc>
          <w:tcPr>
            <w:tcW w:w="203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4852FF" w:rsidRDefault="00A85183">
            <w:pPr>
              <w:spacing w:line="226" w:lineRule="auto"/>
              <w:jc w:val="center"/>
            </w:pPr>
            <w:r w:rsidRPr="004852FF">
              <w:rPr>
                <w:b/>
                <w:bCs/>
              </w:rPr>
              <w:t>Vosita</w:t>
            </w:r>
          </w:p>
        </w:tc>
        <w:tc>
          <w:tcPr>
            <w:tcW w:w="2648"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4852FF" w:rsidRDefault="00A85183">
            <w:pPr>
              <w:spacing w:line="226" w:lineRule="auto"/>
              <w:jc w:val="center"/>
            </w:pPr>
            <w:r w:rsidRPr="004852FF">
              <w:rPr>
                <w:b/>
                <w:bCs/>
              </w:rPr>
              <w:t>Qamrov</w:t>
            </w:r>
          </w:p>
        </w:tc>
      </w:tr>
      <w:tr w:rsidR="006A74BD" w:rsidRPr="00F25551" w:rsidTr="00BC0848">
        <w:tc>
          <w:tcPr>
            <w:tcW w:w="176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A95E0B" w:rsidRDefault="00A85183">
            <w:pPr>
              <w:spacing w:line="226" w:lineRule="auto"/>
            </w:pPr>
            <w:r w:rsidRPr="00A95E0B">
              <w:t>19.05–02.06.2023</w:t>
            </w:r>
          </w:p>
        </w:tc>
        <w:tc>
          <w:tcPr>
            <w:tcW w:w="307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F25551" w:rsidRDefault="00A85183">
            <w:pPr>
              <w:spacing w:line="226" w:lineRule="auto"/>
              <w:jc w:val="center"/>
            </w:pPr>
            <w:r w:rsidRPr="00F25551">
              <w:t>Pedagogik faoliyat reytingi (bahor 2022/23)</w:t>
            </w:r>
          </w:p>
        </w:tc>
        <w:tc>
          <w:tcPr>
            <w:tcW w:w="203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F25551" w:rsidRDefault="00A85183">
            <w:pPr>
              <w:spacing w:line="226" w:lineRule="auto"/>
              <w:jc w:val="center"/>
            </w:pPr>
            <w:r w:rsidRPr="00F25551">
              <w:t>HEMIS PRO BOT</w:t>
            </w:r>
          </w:p>
        </w:tc>
        <w:tc>
          <w:tcPr>
            <w:tcW w:w="2648"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F25551" w:rsidRDefault="00A85183">
            <w:pPr>
              <w:spacing w:line="226" w:lineRule="auto"/>
              <w:jc w:val="center"/>
            </w:pPr>
            <w:r w:rsidRPr="00F25551">
              <w:t>354 o‘qituvchi; 5 547 javob</w:t>
            </w:r>
          </w:p>
        </w:tc>
      </w:tr>
      <w:tr w:rsidR="006A74BD" w:rsidRPr="00F25551" w:rsidTr="00BC0848">
        <w:tc>
          <w:tcPr>
            <w:tcW w:w="176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A95E0B" w:rsidRDefault="00A85183">
            <w:pPr>
              <w:spacing w:line="226" w:lineRule="auto"/>
            </w:pPr>
            <w:r w:rsidRPr="00A95E0B">
              <w:t>19–20.02.2024</w:t>
            </w:r>
          </w:p>
        </w:tc>
        <w:tc>
          <w:tcPr>
            <w:tcW w:w="307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F25551" w:rsidRDefault="00A85183">
            <w:pPr>
              <w:spacing w:line="226" w:lineRule="auto"/>
              <w:jc w:val="center"/>
              <w:rPr>
                <w:lang w:val="en-US"/>
              </w:rPr>
            </w:pPr>
            <w:r w:rsidRPr="00F25551">
              <w:rPr>
                <w:lang w:val="en-US"/>
              </w:rPr>
              <w:t>Sotsiologik so‘rov (2023/24 I yarim)</w:t>
            </w:r>
          </w:p>
        </w:tc>
        <w:tc>
          <w:tcPr>
            <w:tcW w:w="203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Default="00A85183">
            <w:pPr>
              <w:spacing w:line="226" w:lineRule="auto"/>
              <w:jc w:val="center"/>
            </w:pPr>
            <w:r w:rsidRPr="00F25551">
              <w:t>Anketa</w:t>
            </w:r>
          </w:p>
          <w:p w:rsidR="00701D94" w:rsidRPr="00F25551" w:rsidRDefault="00701D94">
            <w:pPr>
              <w:spacing w:line="226" w:lineRule="auto"/>
              <w:jc w:val="center"/>
            </w:pPr>
            <w:r>
              <w:rPr>
                <w:lang w:val="en-US"/>
              </w:rPr>
              <w:t>(Google forms)</w:t>
            </w:r>
          </w:p>
        </w:tc>
        <w:tc>
          <w:tcPr>
            <w:tcW w:w="2648"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F25551" w:rsidRDefault="00A85183">
            <w:pPr>
              <w:spacing w:line="226" w:lineRule="auto"/>
              <w:jc w:val="center"/>
            </w:pPr>
            <w:r w:rsidRPr="00F25551">
              <w:t>1 974 bakalavr</w:t>
            </w:r>
          </w:p>
        </w:tc>
      </w:tr>
      <w:tr w:rsidR="006A74BD" w:rsidRPr="00F25551" w:rsidTr="00BC0848">
        <w:tc>
          <w:tcPr>
            <w:tcW w:w="176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A95E0B" w:rsidRDefault="00A85183">
            <w:pPr>
              <w:spacing w:line="226" w:lineRule="auto"/>
            </w:pPr>
            <w:r w:rsidRPr="00A95E0B">
              <w:t>Fevral–Mart 2024</w:t>
            </w:r>
          </w:p>
        </w:tc>
        <w:tc>
          <w:tcPr>
            <w:tcW w:w="307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F25551" w:rsidRDefault="00A85183">
            <w:pPr>
              <w:spacing w:line="226" w:lineRule="auto"/>
              <w:jc w:val="center"/>
            </w:pPr>
            <w:r w:rsidRPr="00F25551">
              <w:t>Pedagogik faoliyat reytingi (bahor 2023/24)</w:t>
            </w:r>
          </w:p>
        </w:tc>
        <w:tc>
          <w:tcPr>
            <w:tcW w:w="203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F25551" w:rsidRDefault="00A85183">
            <w:pPr>
              <w:spacing w:line="226" w:lineRule="auto"/>
              <w:jc w:val="center"/>
            </w:pPr>
            <w:r w:rsidRPr="00F25551">
              <w:t>HEMIS PRO BOT</w:t>
            </w:r>
          </w:p>
        </w:tc>
        <w:tc>
          <w:tcPr>
            <w:tcW w:w="2648"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F25551" w:rsidRDefault="00A85183">
            <w:pPr>
              <w:spacing w:line="226" w:lineRule="auto"/>
              <w:jc w:val="center"/>
            </w:pPr>
            <w:r w:rsidRPr="00F25551">
              <w:t>470 o‘qituvchi</w:t>
            </w:r>
          </w:p>
        </w:tc>
      </w:tr>
      <w:tr w:rsidR="006A74BD" w:rsidRPr="00F25551" w:rsidTr="00BC0848">
        <w:tc>
          <w:tcPr>
            <w:tcW w:w="176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61026E" w:rsidRDefault="00B23CB0">
            <w:pPr>
              <w:spacing w:line="226" w:lineRule="auto"/>
              <w:rPr>
                <w:lang w:val="en-US"/>
              </w:rPr>
            </w:pPr>
            <w:r w:rsidRPr="0061026E">
              <w:t>28.11–17.12.202</w:t>
            </w:r>
            <w:r w:rsidRPr="0061026E">
              <w:rPr>
                <w:lang w:val="en-US"/>
              </w:rPr>
              <w:t>5</w:t>
            </w:r>
          </w:p>
        </w:tc>
        <w:tc>
          <w:tcPr>
            <w:tcW w:w="307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61026E" w:rsidRDefault="00A85183">
            <w:pPr>
              <w:spacing w:line="226" w:lineRule="auto"/>
              <w:jc w:val="center"/>
            </w:pPr>
            <w:r w:rsidRPr="0061026E">
              <w:t>Pedagogik faoliyat reytingi (kuz 2024/25)</w:t>
            </w:r>
          </w:p>
        </w:tc>
        <w:tc>
          <w:tcPr>
            <w:tcW w:w="203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61026E" w:rsidRDefault="00A85183">
            <w:pPr>
              <w:spacing w:line="226" w:lineRule="auto"/>
              <w:jc w:val="center"/>
            </w:pPr>
            <w:r w:rsidRPr="0061026E">
              <w:t>HEMIS PRO BOT</w:t>
            </w:r>
          </w:p>
        </w:tc>
        <w:tc>
          <w:tcPr>
            <w:tcW w:w="2648"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61026E" w:rsidRDefault="00A85183">
            <w:pPr>
              <w:spacing w:line="226" w:lineRule="auto"/>
              <w:jc w:val="center"/>
            </w:pPr>
            <w:r w:rsidRPr="0061026E">
              <w:t>369 o‘qituvchi; 28 461 javob</w:t>
            </w:r>
          </w:p>
        </w:tc>
      </w:tr>
      <w:tr w:rsidR="006A74BD" w:rsidRPr="00F25551" w:rsidTr="00BC0848">
        <w:tc>
          <w:tcPr>
            <w:tcW w:w="176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A95E0B" w:rsidRDefault="00A85183">
            <w:pPr>
              <w:spacing w:line="226" w:lineRule="auto"/>
            </w:pPr>
            <w:r w:rsidRPr="00A95E0B">
              <w:t>19–20.02.2025</w:t>
            </w:r>
          </w:p>
        </w:tc>
        <w:tc>
          <w:tcPr>
            <w:tcW w:w="307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F25551" w:rsidRDefault="00A85183">
            <w:pPr>
              <w:spacing w:line="226" w:lineRule="auto"/>
              <w:jc w:val="center"/>
              <w:rPr>
                <w:lang w:val="en-US"/>
              </w:rPr>
            </w:pPr>
            <w:r w:rsidRPr="00F25551">
              <w:rPr>
                <w:lang w:val="en-US"/>
              </w:rPr>
              <w:t>Sotsiologik so‘rov (2024/25 I yarim)</w:t>
            </w:r>
          </w:p>
        </w:tc>
        <w:tc>
          <w:tcPr>
            <w:tcW w:w="203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F25551" w:rsidRDefault="00A85183">
            <w:pPr>
              <w:spacing w:line="226" w:lineRule="auto"/>
              <w:jc w:val="center"/>
            </w:pPr>
            <w:r w:rsidRPr="00F25551">
              <w:t>Anketa</w:t>
            </w:r>
          </w:p>
        </w:tc>
        <w:tc>
          <w:tcPr>
            <w:tcW w:w="2648"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F25551" w:rsidRDefault="00A85183">
            <w:pPr>
              <w:spacing w:line="226" w:lineRule="auto"/>
              <w:jc w:val="center"/>
            </w:pPr>
            <w:r w:rsidRPr="00F25551">
              <w:t>≈1 974 bakalavr</w:t>
            </w:r>
          </w:p>
        </w:tc>
      </w:tr>
      <w:tr w:rsidR="006A74BD" w:rsidRPr="00F25551" w:rsidTr="00BC0848">
        <w:tc>
          <w:tcPr>
            <w:tcW w:w="176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61026E" w:rsidRDefault="00A85183">
            <w:pPr>
              <w:spacing w:line="226" w:lineRule="auto"/>
            </w:pPr>
            <w:r w:rsidRPr="0061026E">
              <w:t>08.01.2026</w:t>
            </w:r>
          </w:p>
        </w:tc>
        <w:tc>
          <w:tcPr>
            <w:tcW w:w="307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61026E" w:rsidRDefault="00A85183">
            <w:pPr>
              <w:spacing w:line="226" w:lineRule="auto"/>
              <w:jc w:val="center"/>
              <w:rPr>
                <w:lang w:val="en-US"/>
              </w:rPr>
            </w:pPr>
            <w:r w:rsidRPr="0061026E">
              <w:rPr>
                <w:lang w:val="en-US"/>
              </w:rPr>
              <w:t>Professor-o‘qituvchilar so‘rovi</w:t>
            </w:r>
          </w:p>
        </w:tc>
        <w:tc>
          <w:tcPr>
            <w:tcW w:w="203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61026E" w:rsidRDefault="00A85183">
            <w:pPr>
              <w:spacing w:line="226" w:lineRule="auto"/>
              <w:jc w:val="center"/>
            </w:pPr>
            <w:r w:rsidRPr="0061026E">
              <w:t>Anketa (yangi)</w:t>
            </w:r>
          </w:p>
        </w:tc>
        <w:tc>
          <w:tcPr>
            <w:tcW w:w="2648"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61026E" w:rsidRDefault="00A85183">
            <w:pPr>
              <w:spacing w:line="226" w:lineRule="auto"/>
              <w:jc w:val="center"/>
            </w:pPr>
            <w:r w:rsidRPr="0061026E">
              <w:t>220+ o‘qituvchi</w:t>
            </w:r>
          </w:p>
        </w:tc>
      </w:tr>
      <w:tr w:rsidR="006A74BD" w:rsidRPr="00F25551" w:rsidTr="00BC0848">
        <w:tc>
          <w:tcPr>
            <w:tcW w:w="176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A95E0B" w:rsidRDefault="00A85183">
            <w:pPr>
              <w:spacing w:line="226" w:lineRule="auto"/>
            </w:pPr>
            <w:r w:rsidRPr="00A95E0B">
              <w:t>12.02–15.03.2026</w:t>
            </w:r>
          </w:p>
        </w:tc>
        <w:tc>
          <w:tcPr>
            <w:tcW w:w="307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F25551" w:rsidRDefault="00A85183">
            <w:pPr>
              <w:spacing w:line="226" w:lineRule="auto"/>
              <w:jc w:val="center"/>
            </w:pPr>
            <w:r w:rsidRPr="00F25551">
              <w:t>Bitiruvchilar so‘rovi (2020–2026 bitiruvchilari)</w:t>
            </w:r>
          </w:p>
        </w:tc>
        <w:tc>
          <w:tcPr>
            <w:tcW w:w="203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701D94" w:rsidRDefault="00A85183" w:rsidP="00701D94">
            <w:pPr>
              <w:spacing w:line="226" w:lineRule="auto"/>
              <w:jc w:val="center"/>
              <w:rPr>
                <w:lang w:val="en-US"/>
              </w:rPr>
            </w:pPr>
            <w:r w:rsidRPr="00F25551">
              <w:t>Onlayn anketa</w:t>
            </w:r>
            <w:r w:rsidR="00701D94">
              <w:rPr>
                <w:lang w:val="en-US"/>
              </w:rPr>
              <w:t xml:space="preserve"> (Google forms)</w:t>
            </w:r>
          </w:p>
        </w:tc>
        <w:tc>
          <w:tcPr>
            <w:tcW w:w="2648"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F25551" w:rsidRDefault="00A85183">
            <w:pPr>
              <w:spacing w:line="226" w:lineRule="auto"/>
              <w:jc w:val="center"/>
            </w:pPr>
            <w:r w:rsidRPr="00F25551">
              <w:t>1 070 bitiruvchi</w:t>
            </w:r>
          </w:p>
        </w:tc>
      </w:tr>
      <w:tr w:rsidR="006A74BD" w:rsidRPr="00F25551" w:rsidTr="00BC0848">
        <w:tc>
          <w:tcPr>
            <w:tcW w:w="176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A95E0B" w:rsidRDefault="00A85183">
            <w:pPr>
              <w:spacing w:line="226" w:lineRule="auto"/>
            </w:pPr>
            <w:r w:rsidRPr="00A95E0B">
              <w:t>16.02–10.03.2026</w:t>
            </w:r>
          </w:p>
        </w:tc>
        <w:tc>
          <w:tcPr>
            <w:tcW w:w="307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F25551" w:rsidRDefault="00A85183">
            <w:pPr>
              <w:spacing w:line="226" w:lineRule="auto"/>
              <w:jc w:val="center"/>
            </w:pPr>
            <w:r w:rsidRPr="00F25551">
              <w:t>Talabalar qoniqish so‘rovi</w:t>
            </w:r>
          </w:p>
        </w:tc>
        <w:tc>
          <w:tcPr>
            <w:tcW w:w="203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F25551" w:rsidRDefault="00A85183">
            <w:pPr>
              <w:spacing w:line="226" w:lineRule="auto"/>
              <w:jc w:val="center"/>
            </w:pPr>
            <w:r w:rsidRPr="00F25551">
              <w:t xml:space="preserve">Onlayn anketa </w:t>
            </w:r>
            <w:r w:rsidR="00701D94">
              <w:rPr>
                <w:lang w:val="en-US"/>
              </w:rPr>
              <w:t>(Google forms)</w:t>
            </w:r>
          </w:p>
        </w:tc>
        <w:tc>
          <w:tcPr>
            <w:tcW w:w="2648"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9F46D5" w:rsidRDefault="009F46D5">
            <w:pPr>
              <w:spacing w:line="226" w:lineRule="auto"/>
              <w:jc w:val="center"/>
              <w:rPr>
                <w:lang w:val="en-US"/>
              </w:rPr>
            </w:pPr>
            <w:r>
              <w:rPr>
                <w:lang w:val="en-US"/>
              </w:rPr>
              <w:t xml:space="preserve">1570 </w:t>
            </w:r>
            <w:r w:rsidR="00CF4942">
              <w:rPr>
                <w:lang w:val="en-US"/>
              </w:rPr>
              <w:t>talaba</w:t>
            </w:r>
          </w:p>
        </w:tc>
      </w:tr>
      <w:tr w:rsidR="006A74BD" w:rsidRPr="00F25551" w:rsidTr="00BC0848">
        <w:tc>
          <w:tcPr>
            <w:tcW w:w="176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61026E" w:rsidRDefault="00A85183">
            <w:pPr>
              <w:spacing w:line="226" w:lineRule="auto"/>
            </w:pPr>
            <w:r w:rsidRPr="0061026E">
              <w:lastRenderedPageBreak/>
              <w:t>May 2026</w:t>
            </w:r>
          </w:p>
        </w:tc>
        <w:tc>
          <w:tcPr>
            <w:tcW w:w="307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61026E" w:rsidRDefault="00A85183">
            <w:pPr>
              <w:spacing w:line="226" w:lineRule="auto"/>
              <w:jc w:val="center"/>
              <w:rPr>
                <w:lang w:val="en-US"/>
              </w:rPr>
            </w:pPr>
            <w:r w:rsidRPr="0061026E">
              <w:rPr>
                <w:lang w:val="en-US"/>
              </w:rPr>
              <w:t>Ish beruvchilar so‘rovi (pilot)</w:t>
            </w:r>
          </w:p>
        </w:tc>
        <w:tc>
          <w:tcPr>
            <w:tcW w:w="203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61026E" w:rsidRDefault="00A85183">
            <w:pPr>
              <w:spacing w:line="226" w:lineRule="auto"/>
              <w:jc w:val="center"/>
            </w:pPr>
            <w:r w:rsidRPr="0061026E">
              <w:t xml:space="preserve">Onlayn anketa </w:t>
            </w:r>
            <w:r w:rsidR="00701D94">
              <w:rPr>
                <w:lang w:val="en-US"/>
              </w:rPr>
              <w:t>(Google forms)</w:t>
            </w:r>
          </w:p>
        </w:tc>
        <w:tc>
          <w:tcPr>
            <w:tcW w:w="2648"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61026E" w:rsidRDefault="00A85183">
            <w:pPr>
              <w:spacing w:line="226" w:lineRule="auto"/>
              <w:jc w:val="center"/>
            </w:pPr>
            <w:r w:rsidRPr="0061026E">
              <w:t>137 tashkilot</w:t>
            </w:r>
          </w:p>
        </w:tc>
      </w:tr>
      <w:tr w:rsidR="006A74BD" w:rsidRPr="00F25551" w:rsidTr="00BC0848">
        <w:tc>
          <w:tcPr>
            <w:tcW w:w="176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A95E0B" w:rsidRDefault="00A85183">
            <w:pPr>
              <w:spacing w:line="226" w:lineRule="auto"/>
            </w:pPr>
            <w:r w:rsidRPr="00A95E0B">
              <w:t>Iyun 2026</w:t>
            </w:r>
          </w:p>
        </w:tc>
        <w:tc>
          <w:tcPr>
            <w:tcW w:w="307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F25551" w:rsidRDefault="00A85183">
            <w:pPr>
              <w:spacing w:line="226" w:lineRule="auto"/>
              <w:jc w:val="center"/>
            </w:pPr>
            <w:r w:rsidRPr="00F25551">
              <w:t>Bitiruvchilar so‘rovi</w:t>
            </w:r>
          </w:p>
        </w:tc>
        <w:tc>
          <w:tcPr>
            <w:tcW w:w="203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F25551" w:rsidRDefault="00A85183">
            <w:pPr>
              <w:spacing w:line="226" w:lineRule="auto"/>
              <w:jc w:val="center"/>
            </w:pPr>
            <w:r w:rsidRPr="00F25551">
              <w:t xml:space="preserve">Onlayn anketa </w:t>
            </w:r>
            <w:r w:rsidR="00701D94">
              <w:rPr>
                <w:lang w:val="en-US"/>
              </w:rPr>
              <w:t>(Google forms)</w:t>
            </w:r>
          </w:p>
        </w:tc>
        <w:tc>
          <w:tcPr>
            <w:tcW w:w="2648"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F25551" w:rsidRDefault="00A85183">
            <w:pPr>
              <w:spacing w:line="226" w:lineRule="auto"/>
              <w:jc w:val="center"/>
            </w:pPr>
            <w:r w:rsidRPr="00F25551">
              <w:t>270 bitiruvchi</w:t>
            </w:r>
          </w:p>
        </w:tc>
      </w:tr>
    </w:tbl>
    <w:p w:rsidR="006A74BD" w:rsidRPr="00F25551" w:rsidRDefault="00A85183" w:rsidP="00122271">
      <w:pPr>
        <w:spacing w:after="120" w:line="360" w:lineRule="auto"/>
        <w:ind w:firstLine="709"/>
        <w:jc w:val="both"/>
        <w:rPr>
          <w:lang w:val="en-US"/>
        </w:rPr>
      </w:pPr>
      <w:r w:rsidRPr="00F25551">
        <w:t xml:space="preserve">Birlamchi ma’lumotlar bazasidagi hisob-kitoblar shuni ko‘rsatadiki, faqat HEMIS PRO BOT tizimi orqali to‘plangan talaba javoblari soni 2023 yildagi 5 547 tadan 2024 yil kuzida 28 461 taga yetgan </w:t>
      </w:r>
      <w:r>
        <w:t>–</w:t>
      </w:r>
      <w:r w:rsidRPr="00F25551">
        <w:t xml:space="preserve"> besh baravardan ortiq kengaygan. </w:t>
      </w:r>
      <w:r w:rsidRPr="00F25551">
        <w:rPr>
          <w:lang w:val="en-US"/>
        </w:rPr>
        <w:t xml:space="preserve">Bundan tashqari, 2026 yilda so‘rov tizimi ikki yangi vosita </w:t>
      </w:r>
      <w:r>
        <w:rPr>
          <w:lang w:val="en-US"/>
        </w:rPr>
        <w:t>–</w:t>
      </w:r>
      <w:r w:rsidRPr="00F25551">
        <w:rPr>
          <w:lang w:val="en-US"/>
        </w:rPr>
        <w:t xml:space="preserve"> ish beruvchilar (137 tashkilot) va professor-o‘qituvchilar (220+ nafar) so‘rovlari bilan to‘ldirilib, sifat ta’minoti manfaatdor tomonlarning to‘liq doirasini qamrab oldi.</w:t>
      </w:r>
    </w:p>
    <w:p w:rsidR="006A74BD" w:rsidRPr="004852FF" w:rsidRDefault="00A85183">
      <w:pPr>
        <w:pStyle w:val="1"/>
        <w:rPr>
          <w:color w:val="auto"/>
          <w:lang w:val="en-US"/>
        </w:rPr>
      </w:pPr>
      <w:r w:rsidRPr="004852FF">
        <w:rPr>
          <w:color w:val="auto"/>
          <w:lang w:val="en-US"/>
        </w:rPr>
        <w:t>3. So‘rovnomalar mazmuni va savollar tuzilmasi</w:t>
      </w:r>
    </w:p>
    <w:p w:rsidR="006A74BD" w:rsidRPr="004852FF" w:rsidRDefault="00A85183">
      <w:pPr>
        <w:pStyle w:val="2"/>
        <w:spacing w:before="170" w:after="90"/>
        <w:rPr>
          <w:color w:val="auto"/>
          <w:sz w:val="28"/>
          <w:szCs w:val="28"/>
          <w:lang w:val="en-US"/>
        </w:rPr>
      </w:pPr>
      <w:r w:rsidRPr="004852FF">
        <w:rPr>
          <w:color w:val="auto"/>
          <w:sz w:val="28"/>
          <w:szCs w:val="28"/>
          <w:lang w:val="en-US"/>
        </w:rPr>
        <w:t>3.1. HEMIS PRO BOT operativ baholash anketasi</w:t>
      </w:r>
    </w:p>
    <w:p w:rsidR="006A74BD" w:rsidRPr="00F25551" w:rsidRDefault="00614332" w:rsidP="00122271">
      <w:pPr>
        <w:spacing w:after="120" w:line="360" w:lineRule="auto"/>
        <w:ind w:firstLine="709"/>
        <w:jc w:val="both"/>
        <w:rPr>
          <w:lang w:val="en-US"/>
        </w:rPr>
      </w:pPr>
      <w:r>
        <w:rPr>
          <w:lang w:val="en-US"/>
        </w:rPr>
        <w:t xml:space="preserve">Har o‘quv semestri yakunida </w:t>
      </w:r>
      <w:r w:rsidR="00E0483E">
        <w:rPr>
          <w:lang w:val="en-US"/>
        </w:rPr>
        <w:t>oxirgi 2 hafta davomida</w:t>
      </w:r>
      <w:r w:rsidR="00A85183" w:rsidRPr="00F25551">
        <w:rPr>
          <w:lang w:val="en-US"/>
        </w:rPr>
        <w:t xml:space="preserve"> talabaga taqdim etiladigan anketa 5 ta savoldan iborat bo‘lib, ular mashg‘ulotning mazmunliligi, o‘qituvchining tayyorgarligi va metodik darajasi, materiallarning tushunarliligi hamda umumiy qoniqishni baholaydi. Natija har bir o‘qituvchi uchun foizli ko‘rsatkich sifatida hisoblanadi va kafedra hamda fakultet kesimida jamlanadi.</w:t>
      </w:r>
    </w:p>
    <w:p w:rsidR="006A74BD" w:rsidRPr="004852FF" w:rsidRDefault="00A85183" w:rsidP="00122271">
      <w:pPr>
        <w:pStyle w:val="2"/>
        <w:spacing w:before="170" w:after="90"/>
        <w:rPr>
          <w:color w:val="auto"/>
          <w:sz w:val="28"/>
          <w:szCs w:val="28"/>
          <w:lang w:val="en-US"/>
        </w:rPr>
      </w:pPr>
      <w:r w:rsidRPr="004852FF">
        <w:rPr>
          <w:color w:val="auto"/>
          <w:sz w:val="28"/>
          <w:szCs w:val="28"/>
          <w:lang w:val="en-US"/>
        </w:rPr>
        <w:t xml:space="preserve">3.2. </w:t>
      </w:r>
      <w:r w:rsidR="00122271" w:rsidRPr="004852FF">
        <w:rPr>
          <w:color w:val="auto"/>
          <w:sz w:val="28"/>
          <w:szCs w:val="28"/>
          <w:lang w:val="en-US"/>
        </w:rPr>
        <w:t xml:space="preserve">Talabalar </w:t>
      </w:r>
      <w:r w:rsidR="00122271">
        <w:rPr>
          <w:color w:val="auto"/>
          <w:sz w:val="28"/>
          <w:szCs w:val="28"/>
          <w:lang w:val="en-US"/>
        </w:rPr>
        <w:t xml:space="preserve">oʻrtasida </w:t>
      </w:r>
      <w:r w:rsidRPr="004852FF">
        <w:rPr>
          <w:color w:val="auto"/>
          <w:sz w:val="28"/>
          <w:szCs w:val="28"/>
          <w:lang w:val="en-US"/>
        </w:rPr>
        <w:t xml:space="preserve">so‘rov (10–12 </w:t>
      </w:r>
      <w:r w:rsidR="00122271">
        <w:rPr>
          <w:color w:val="auto"/>
          <w:sz w:val="28"/>
          <w:szCs w:val="28"/>
          <w:lang w:val="en-US"/>
        </w:rPr>
        <w:t xml:space="preserve">ta </w:t>
      </w:r>
      <w:r w:rsidRPr="004852FF">
        <w:rPr>
          <w:color w:val="auto"/>
          <w:sz w:val="28"/>
          <w:szCs w:val="28"/>
          <w:lang w:val="en-US"/>
        </w:rPr>
        <w:t>savol)</w:t>
      </w:r>
    </w:p>
    <w:p w:rsidR="006A74BD" w:rsidRPr="00F25551" w:rsidRDefault="00A85183">
      <w:pPr>
        <w:spacing w:after="120" w:line="360" w:lineRule="auto"/>
        <w:jc w:val="both"/>
        <w:rPr>
          <w:lang w:val="en-US"/>
        </w:rPr>
      </w:pPr>
      <w:r w:rsidRPr="00F25551">
        <w:rPr>
          <w:lang w:val="en-US"/>
        </w:rPr>
        <w:t>Talabalar so‘rovi ta’lim jarayoni sifati, infratuzilma (auditoriya, jihoz, kutubxona, internet), o‘qituvchilar faoliyati, amaliy mashg‘ulotlar va umumiy qoniqishni qamrab oladi. Yopiq savollar 5 ballik shkalada, ta’lim sifatining yaxlit bahosi esa 10 ballik shkalada o‘lchanadi; ochiq savollar orqali eng yaxshi/eng zaif o‘qituvchilar hamda takliflar to‘planadi.</w:t>
      </w:r>
    </w:p>
    <w:p w:rsidR="006A74BD" w:rsidRPr="004852FF" w:rsidRDefault="00A85183" w:rsidP="00122271">
      <w:pPr>
        <w:pStyle w:val="2"/>
        <w:spacing w:before="170" w:after="90"/>
        <w:rPr>
          <w:color w:val="auto"/>
          <w:sz w:val="28"/>
          <w:szCs w:val="28"/>
          <w:lang w:val="en-US"/>
        </w:rPr>
      </w:pPr>
      <w:r w:rsidRPr="004852FF">
        <w:rPr>
          <w:color w:val="auto"/>
          <w:sz w:val="28"/>
          <w:szCs w:val="28"/>
          <w:lang w:val="en-US"/>
        </w:rPr>
        <w:t>3.3. Bitiruvchilar</w:t>
      </w:r>
      <w:r w:rsidR="00122271" w:rsidRPr="00122271">
        <w:rPr>
          <w:color w:val="auto"/>
          <w:sz w:val="28"/>
          <w:szCs w:val="28"/>
          <w:lang w:val="en-US"/>
        </w:rPr>
        <w:t xml:space="preserve"> </w:t>
      </w:r>
      <w:r w:rsidR="00122271">
        <w:rPr>
          <w:color w:val="auto"/>
          <w:sz w:val="28"/>
          <w:szCs w:val="28"/>
          <w:lang w:val="en-US"/>
        </w:rPr>
        <w:t>oʻrtasida</w:t>
      </w:r>
      <w:r w:rsidRPr="004852FF">
        <w:rPr>
          <w:color w:val="auto"/>
          <w:sz w:val="28"/>
          <w:szCs w:val="28"/>
          <w:lang w:val="en-US"/>
        </w:rPr>
        <w:t xml:space="preserve"> so‘rov (11 </w:t>
      </w:r>
      <w:r w:rsidR="00122271">
        <w:rPr>
          <w:color w:val="auto"/>
          <w:sz w:val="28"/>
          <w:szCs w:val="28"/>
          <w:lang w:val="en-US"/>
        </w:rPr>
        <w:t xml:space="preserve">ta </w:t>
      </w:r>
      <w:r w:rsidRPr="004852FF">
        <w:rPr>
          <w:color w:val="auto"/>
          <w:sz w:val="28"/>
          <w:szCs w:val="28"/>
          <w:lang w:val="en-US"/>
        </w:rPr>
        <w:t>savol)</w:t>
      </w:r>
    </w:p>
    <w:p w:rsidR="006A74BD" w:rsidRPr="00F25551" w:rsidRDefault="00A85183" w:rsidP="00122271">
      <w:pPr>
        <w:spacing w:after="120" w:line="360" w:lineRule="auto"/>
        <w:ind w:firstLine="709"/>
        <w:jc w:val="both"/>
        <w:rPr>
          <w:lang w:val="en-US"/>
        </w:rPr>
      </w:pPr>
      <w:r w:rsidRPr="00F25551">
        <w:rPr>
          <w:lang w:val="en-US"/>
        </w:rPr>
        <w:t xml:space="preserve">Bitiruvchilar so‘rovining yopiq savollari ta’limdan umumiy qoniqish, o‘quv dasturlari mazmuni, dasturlarning mehnat bozoriga mosligi, o‘qitish sifati, </w:t>
      </w:r>
      <w:r w:rsidRPr="00F25551">
        <w:rPr>
          <w:lang w:val="en-US"/>
        </w:rPr>
        <w:lastRenderedPageBreak/>
        <w:t>amaliyotlar tashkili, o‘quv materiallari, infratuzilma, ishga joylashtirishni qo‘llab-quvvatlash va universitetni tavsiya qilish yo‘nalishlarini qamrab oladi; ochiq savollar takliflar va bandlik holatini aniqlaydi.</w:t>
      </w:r>
    </w:p>
    <w:p w:rsidR="006A74BD" w:rsidRPr="004852FF" w:rsidRDefault="00A85183" w:rsidP="00122271">
      <w:pPr>
        <w:pStyle w:val="2"/>
        <w:spacing w:before="170" w:after="90"/>
        <w:rPr>
          <w:color w:val="auto"/>
          <w:sz w:val="28"/>
          <w:szCs w:val="28"/>
          <w:lang w:val="en-US"/>
        </w:rPr>
      </w:pPr>
      <w:r w:rsidRPr="004852FF">
        <w:rPr>
          <w:color w:val="auto"/>
          <w:sz w:val="28"/>
          <w:szCs w:val="28"/>
          <w:lang w:val="en-US"/>
        </w:rPr>
        <w:t>3.4. Ish beruvchilar</w:t>
      </w:r>
      <w:r w:rsidR="00122271" w:rsidRPr="00122271">
        <w:rPr>
          <w:color w:val="auto"/>
          <w:sz w:val="28"/>
          <w:szCs w:val="28"/>
          <w:lang w:val="en-US"/>
        </w:rPr>
        <w:t xml:space="preserve"> </w:t>
      </w:r>
      <w:r w:rsidR="00122271">
        <w:rPr>
          <w:color w:val="auto"/>
          <w:sz w:val="28"/>
          <w:szCs w:val="28"/>
          <w:lang w:val="en-US"/>
        </w:rPr>
        <w:t>oʻrtasida</w:t>
      </w:r>
      <w:r w:rsidRPr="004852FF">
        <w:rPr>
          <w:color w:val="auto"/>
          <w:sz w:val="28"/>
          <w:szCs w:val="28"/>
          <w:lang w:val="en-US"/>
        </w:rPr>
        <w:t xml:space="preserve"> so‘rov (9 </w:t>
      </w:r>
      <w:r w:rsidR="00122271">
        <w:rPr>
          <w:color w:val="auto"/>
          <w:sz w:val="28"/>
          <w:szCs w:val="28"/>
          <w:lang w:val="en-US"/>
        </w:rPr>
        <w:t xml:space="preserve">ta </w:t>
      </w:r>
      <w:r w:rsidRPr="004852FF">
        <w:rPr>
          <w:color w:val="auto"/>
          <w:sz w:val="28"/>
          <w:szCs w:val="28"/>
          <w:lang w:val="en-US"/>
        </w:rPr>
        <w:t xml:space="preserve">savol) – </w:t>
      </w:r>
      <w:r w:rsidR="000F5968" w:rsidRPr="004852FF">
        <w:rPr>
          <w:color w:val="auto"/>
          <w:sz w:val="28"/>
          <w:szCs w:val="28"/>
          <w:lang w:val="en-US"/>
        </w:rPr>
        <w:t>Talabalarning Soft skills malakasi</w:t>
      </w:r>
    </w:p>
    <w:p w:rsidR="006A74BD" w:rsidRPr="00F25551" w:rsidRDefault="00A85183" w:rsidP="00122271">
      <w:pPr>
        <w:spacing w:after="120" w:line="360" w:lineRule="auto"/>
        <w:ind w:firstLine="709"/>
        <w:jc w:val="both"/>
        <w:rPr>
          <w:lang w:val="en-US"/>
        </w:rPr>
      </w:pPr>
      <w:r w:rsidRPr="00F25551">
        <w:rPr>
          <w:lang w:val="en-US"/>
        </w:rPr>
        <w:t xml:space="preserve">Ish beruvchilar anketasi 9 ta savoldan iborat: ulardan 7 tasi Likert shkalasi (1–5) bo‘yicha, qolganlari kategorial va ko‘p tanlovli (multi-select) formatda. Anketa quyidagi bloklarni qamrab oladi: tashkilotning faoliyat sohasi; bitiruvchilar bilan mehnat tajribasi; </w:t>
      </w:r>
      <w:r w:rsidR="00122271">
        <w:rPr>
          <w:lang w:val="en-US"/>
        </w:rPr>
        <w:t>belgilangan</w:t>
      </w:r>
      <w:r w:rsidRPr="00F25551">
        <w:rPr>
          <w:lang w:val="en-US"/>
        </w:rPr>
        <w:t xml:space="preserve"> mezon</w:t>
      </w:r>
      <w:r w:rsidR="00122271">
        <w:rPr>
          <w:lang w:val="en-US"/>
        </w:rPr>
        <w:t>lar</w:t>
      </w:r>
      <w:r w:rsidRPr="00F25551">
        <w:rPr>
          <w:lang w:val="en-US"/>
        </w:rPr>
        <w:t xml:space="preserve"> bo‘yicha tayyorgarlik bahosi; o‘quv dasturining mosligi; yetishmayotgan kompetensiyalar; mehnat bozoriga moslashuv davri; hamkorlikning ustuvor shakllari; umumiy raqobatbardoshlik va ochiq tavsiyalar.</w:t>
      </w:r>
    </w:p>
    <w:p w:rsidR="006A74BD" w:rsidRPr="004852FF" w:rsidRDefault="00A85183" w:rsidP="00122271">
      <w:pPr>
        <w:pStyle w:val="2"/>
        <w:spacing w:before="170" w:after="90"/>
        <w:rPr>
          <w:color w:val="auto"/>
          <w:sz w:val="28"/>
          <w:szCs w:val="28"/>
          <w:lang w:val="en-US"/>
        </w:rPr>
      </w:pPr>
      <w:r w:rsidRPr="004852FF">
        <w:rPr>
          <w:color w:val="auto"/>
          <w:sz w:val="28"/>
          <w:szCs w:val="28"/>
          <w:lang w:val="en-US"/>
        </w:rPr>
        <w:t xml:space="preserve">3.5. Professor-o‘qituvchilar </w:t>
      </w:r>
      <w:r w:rsidR="00122271">
        <w:rPr>
          <w:color w:val="auto"/>
          <w:sz w:val="28"/>
          <w:szCs w:val="28"/>
          <w:lang w:val="en-US"/>
        </w:rPr>
        <w:t>oʻrtasida</w:t>
      </w:r>
      <w:r w:rsidR="00122271" w:rsidRPr="004852FF">
        <w:rPr>
          <w:color w:val="auto"/>
          <w:sz w:val="28"/>
          <w:szCs w:val="28"/>
          <w:lang w:val="en-US"/>
        </w:rPr>
        <w:t xml:space="preserve"> </w:t>
      </w:r>
      <w:r w:rsidRPr="004852FF">
        <w:rPr>
          <w:color w:val="auto"/>
          <w:sz w:val="28"/>
          <w:szCs w:val="28"/>
          <w:lang w:val="en-US"/>
        </w:rPr>
        <w:t xml:space="preserve">so‘rov </w:t>
      </w:r>
    </w:p>
    <w:p w:rsidR="006A74BD" w:rsidRPr="00F25551" w:rsidRDefault="00A85183" w:rsidP="00806BB1">
      <w:pPr>
        <w:spacing w:after="120" w:line="360" w:lineRule="auto"/>
        <w:ind w:firstLine="709"/>
        <w:jc w:val="both"/>
        <w:rPr>
          <w:lang w:val="en-US"/>
        </w:rPr>
      </w:pPr>
      <w:r w:rsidRPr="00F25551">
        <w:rPr>
          <w:lang w:val="en-US"/>
        </w:rPr>
        <w:t>Professor-o‘qituvchilar so‘rovi ta’lim jarayonini takomillashtirish bo‘yicha takliflarni yig‘adi va olti yo‘nalishda tahlil qilinadi: ta’lim sifati va nazorati; malaka oshirish; moddiy-texnik baza; o‘qitish uslublari va texnologiyalari; talabalar va o‘quv jarayoni; boshqa tashkiliy takliflar.</w:t>
      </w:r>
    </w:p>
    <w:p w:rsidR="006A74BD" w:rsidRPr="00F25551" w:rsidRDefault="00A85183">
      <w:pPr>
        <w:pStyle w:val="1"/>
        <w:rPr>
          <w:lang w:val="en-US"/>
        </w:rPr>
      </w:pPr>
      <w:r w:rsidRPr="00F25551">
        <w:rPr>
          <w:lang w:val="en-US"/>
        </w:rPr>
        <w:t>4. Yilma-yil tahlil (2022/23 – 2026)</w:t>
      </w:r>
    </w:p>
    <w:p w:rsidR="006A74BD" w:rsidRPr="004852FF" w:rsidRDefault="00A85183">
      <w:pPr>
        <w:pStyle w:val="2"/>
        <w:spacing w:before="170" w:after="90"/>
        <w:rPr>
          <w:color w:val="auto"/>
          <w:sz w:val="28"/>
          <w:szCs w:val="28"/>
          <w:lang w:val="en-US"/>
        </w:rPr>
      </w:pPr>
      <w:r w:rsidRPr="004852FF">
        <w:rPr>
          <w:color w:val="auto"/>
          <w:sz w:val="28"/>
          <w:szCs w:val="28"/>
          <w:lang w:val="en-US"/>
        </w:rPr>
        <w:t>4.1. 2022/23 o‘quv yili (bahor): HEMIS PRO BOT tizimining ishga tushirilishi</w:t>
      </w:r>
    </w:p>
    <w:p w:rsidR="006A74BD" w:rsidRPr="00F25551" w:rsidRDefault="00A85183" w:rsidP="00394ABA">
      <w:pPr>
        <w:spacing w:after="120" w:line="360" w:lineRule="auto"/>
        <w:jc w:val="both"/>
        <w:rPr>
          <w:lang w:val="en-US"/>
        </w:rPr>
      </w:pPr>
      <w:r w:rsidRPr="00F25551">
        <w:rPr>
          <w:lang w:val="en-US"/>
        </w:rPr>
        <w:t>2023 yilning may–iyun oylarida HEMIS PRO BOT platformasi orqali o‘tkazilgan birinchi keng ko‘lamli baholashda 354 nafar professor-o‘qituvchi reytingga kiritildi; 473 ta fan-o‘qituvchi yozuvi bo‘yicha jami 5 547 ta talaba javobi to‘plandi. Birlamchi ma’lumotlardan hisoblangan o‘rtacha ko‘rsatkich 73,3% ni tashkil etdi. Nisbatan past o‘rtacha natija, asosan, tizim endigina joriy etilgani va talabalarning bir qismi botda ro‘yxatdan o‘tmagani bilan izohlanadi.</w:t>
      </w:r>
      <w:r w:rsidR="00725352">
        <w:rPr>
          <w:lang w:val="en-US"/>
        </w:rPr>
        <w:t xml:space="preserve"> </w:t>
      </w:r>
      <w:r w:rsidR="00B93630">
        <w:rPr>
          <w:lang w:val="en-US"/>
        </w:rPr>
        <w:t xml:space="preserve">Keyingi o’quv yillarida targ’ibot ishlari va botdan foydalanish bo‘yicha talabalar orasida olib borilgan tushuntirish ishlari natijasida </w:t>
      </w:r>
      <w:r w:rsidR="00B40C27">
        <w:rPr>
          <w:lang w:val="en-US"/>
        </w:rPr>
        <w:t>qamrov ko’rsatgichi ancha oshdi.</w:t>
      </w:r>
    </w:p>
    <w:p w:rsidR="006A74BD" w:rsidRPr="00B93630" w:rsidRDefault="00A85183">
      <w:pPr>
        <w:spacing w:before="100" w:after="60"/>
        <w:rPr>
          <w:lang w:val="en-US"/>
        </w:rPr>
      </w:pPr>
      <w:r w:rsidRPr="00B93630">
        <w:rPr>
          <w:b/>
          <w:bCs/>
          <w:i/>
          <w:iCs/>
          <w:color w:val="1F3864"/>
          <w:lang w:val="en-US"/>
        </w:rPr>
        <w:lastRenderedPageBreak/>
        <w:t>2-jadval. 2022/23 (bahor) pedagogik reyting taqsimoti</w:t>
      </w:r>
    </w:p>
    <w:tbl>
      <w:tblPr>
        <w:tblW w:w="936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680"/>
        <w:gridCol w:w="2340"/>
        <w:gridCol w:w="2340"/>
      </w:tblGrid>
      <w:tr w:rsidR="006A74BD" w:rsidRPr="00F25551" w:rsidTr="004852FF">
        <w:trPr>
          <w:tblHeader/>
        </w:trPr>
        <w:tc>
          <w:tcPr>
            <w:tcW w:w="468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4852FF" w:rsidRDefault="00A85183">
            <w:pPr>
              <w:spacing w:line="226" w:lineRule="auto"/>
              <w:jc w:val="center"/>
            </w:pPr>
            <w:r w:rsidRPr="004852FF">
              <w:rPr>
                <w:b/>
                <w:bCs/>
              </w:rPr>
              <w:t>Ko‘rsatkich oralig‘i</w:t>
            </w:r>
          </w:p>
        </w:tc>
        <w:tc>
          <w:tcPr>
            <w:tcW w:w="234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4852FF" w:rsidRDefault="00A85183">
            <w:pPr>
              <w:spacing w:line="226" w:lineRule="auto"/>
              <w:jc w:val="center"/>
            </w:pPr>
            <w:r w:rsidRPr="004852FF">
              <w:rPr>
                <w:b/>
                <w:bCs/>
              </w:rPr>
              <w:t>O‘qituvchi soni</w:t>
            </w:r>
          </w:p>
        </w:tc>
        <w:tc>
          <w:tcPr>
            <w:tcW w:w="234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4852FF" w:rsidRDefault="00A85183">
            <w:pPr>
              <w:spacing w:line="226" w:lineRule="auto"/>
              <w:jc w:val="center"/>
            </w:pPr>
            <w:r w:rsidRPr="004852FF">
              <w:rPr>
                <w:b/>
                <w:bCs/>
              </w:rPr>
              <w:t>Ulushi</w:t>
            </w:r>
          </w:p>
        </w:tc>
      </w:tr>
      <w:tr w:rsidR="006A74BD" w:rsidRPr="00F25551" w:rsidTr="004852FF">
        <w:tc>
          <w:tcPr>
            <w:tcW w:w="468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4852FF" w:rsidRDefault="00A85183">
            <w:pPr>
              <w:spacing w:line="226" w:lineRule="auto"/>
            </w:pPr>
            <w:r w:rsidRPr="004852FF">
              <w:rPr>
                <w:b/>
                <w:bCs/>
              </w:rPr>
              <w:t>100%</w:t>
            </w:r>
          </w:p>
        </w:tc>
        <w:tc>
          <w:tcPr>
            <w:tcW w:w="234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4852FF" w:rsidRDefault="00A85183">
            <w:pPr>
              <w:spacing w:line="226" w:lineRule="auto"/>
              <w:jc w:val="center"/>
            </w:pPr>
            <w:r w:rsidRPr="004852FF">
              <w:rPr>
                <w:b/>
                <w:bCs/>
              </w:rPr>
              <w:t>135</w:t>
            </w:r>
          </w:p>
        </w:tc>
        <w:tc>
          <w:tcPr>
            <w:tcW w:w="234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4852FF" w:rsidRDefault="00A85183">
            <w:pPr>
              <w:spacing w:line="226" w:lineRule="auto"/>
              <w:jc w:val="center"/>
            </w:pPr>
            <w:r w:rsidRPr="004852FF">
              <w:rPr>
                <w:b/>
                <w:bCs/>
              </w:rPr>
              <w:t>38,1%</w:t>
            </w:r>
          </w:p>
        </w:tc>
      </w:tr>
      <w:tr w:rsidR="006A74BD" w:rsidRPr="00F25551" w:rsidTr="004852FF">
        <w:tc>
          <w:tcPr>
            <w:tcW w:w="468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4852FF" w:rsidRDefault="00A85183">
            <w:pPr>
              <w:spacing w:line="226" w:lineRule="auto"/>
            </w:pPr>
            <w:r w:rsidRPr="004852FF">
              <w:t>95–99,9%</w:t>
            </w:r>
          </w:p>
        </w:tc>
        <w:tc>
          <w:tcPr>
            <w:tcW w:w="234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4852FF" w:rsidRDefault="00A85183">
            <w:pPr>
              <w:spacing w:line="226" w:lineRule="auto"/>
              <w:jc w:val="center"/>
            </w:pPr>
            <w:r w:rsidRPr="004852FF">
              <w:t>58</w:t>
            </w:r>
          </w:p>
        </w:tc>
        <w:tc>
          <w:tcPr>
            <w:tcW w:w="234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4852FF" w:rsidRDefault="00A85183">
            <w:pPr>
              <w:spacing w:line="226" w:lineRule="auto"/>
              <w:jc w:val="center"/>
            </w:pPr>
            <w:r w:rsidRPr="004852FF">
              <w:t>16,4%</w:t>
            </w:r>
          </w:p>
        </w:tc>
      </w:tr>
      <w:tr w:rsidR="006A74BD" w:rsidRPr="00F25551" w:rsidTr="004852FF">
        <w:tc>
          <w:tcPr>
            <w:tcW w:w="468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4852FF" w:rsidRDefault="00A85183">
            <w:pPr>
              <w:spacing w:line="226" w:lineRule="auto"/>
            </w:pPr>
            <w:r w:rsidRPr="004852FF">
              <w:t>90–94,9%</w:t>
            </w:r>
          </w:p>
        </w:tc>
        <w:tc>
          <w:tcPr>
            <w:tcW w:w="234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4852FF" w:rsidRDefault="00A85183">
            <w:pPr>
              <w:spacing w:line="226" w:lineRule="auto"/>
              <w:jc w:val="center"/>
            </w:pPr>
            <w:r w:rsidRPr="004852FF">
              <w:t>24</w:t>
            </w:r>
          </w:p>
        </w:tc>
        <w:tc>
          <w:tcPr>
            <w:tcW w:w="234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4852FF" w:rsidRDefault="00A85183">
            <w:pPr>
              <w:spacing w:line="226" w:lineRule="auto"/>
              <w:jc w:val="center"/>
            </w:pPr>
            <w:r w:rsidRPr="004852FF">
              <w:t>6,8%</w:t>
            </w:r>
          </w:p>
        </w:tc>
      </w:tr>
      <w:tr w:rsidR="006A74BD" w:rsidRPr="00F25551" w:rsidTr="004852FF">
        <w:tc>
          <w:tcPr>
            <w:tcW w:w="468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4852FF" w:rsidRDefault="00A85183">
            <w:pPr>
              <w:spacing w:line="226" w:lineRule="auto"/>
            </w:pPr>
            <w:r w:rsidRPr="004852FF">
              <w:t>80–89,9%</w:t>
            </w:r>
          </w:p>
        </w:tc>
        <w:tc>
          <w:tcPr>
            <w:tcW w:w="234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4852FF" w:rsidRDefault="00A85183">
            <w:pPr>
              <w:spacing w:line="226" w:lineRule="auto"/>
              <w:jc w:val="center"/>
            </w:pPr>
            <w:r w:rsidRPr="004852FF">
              <w:t>34</w:t>
            </w:r>
          </w:p>
        </w:tc>
        <w:tc>
          <w:tcPr>
            <w:tcW w:w="234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4852FF" w:rsidRDefault="00A85183">
            <w:pPr>
              <w:spacing w:line="226" w:lineRule="auto"/>
              <w:jc w:val="center"/>
            </w:pPr>
            <w:r w:rsidRPr="004852FF">
              <w:t>9,6%</w:t>
            </w:r>
          </w:p>
        </w:tc>
      </w:tr>
      <w:tr w:rsidR="006A74BD" w:rsidRPr="00F25551" w:rsidTr="004852FF">
        <w:tc>
          <w:tcPr>
            <w:tcW w:w="468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4852FF" w:rsidRDefault="00A85183">
            <w:pPr>
              <w:spacing w:line="226" w:lineRule="auto"/>
            </w:pPr>
            <w:r w:rsidRPr="004852FF">
              <w:t>70–79,9%</w:t>
            </w:r>
          </w:p>
        </w:tc>
        <w:tc>
          <w:tcPr>
            <w:tcW w:w="234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4852FF" w:rsidRDefault="00A85183">
            <w:pPr>
              <w:spacing w:line="226" w:lineRule="auto"/>
              <w:jc w:val="center"/>
            </w:pPr>
            <w:r w:rsidRPr="004852FF">
              <w:t>10</w:t>
            </w:r>
          </w:p>
        </w:tc>
        <w:tc>
          <w:tcPr>
            <w:tcW w:w="234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4852FF" w:rsidRDefault="00A85183">
            <w:pPr>
              <w:spacing w:line="226" w:lineRule="auto"/>
              <w:jc w:val="center"/>
            </w:pPr>
            <w:r w:rsidRPr="004852FF">
              <w:t>2,8%</w:t>
            </w:r>
          </w:p>
        </w:tc>
      </w:tr>
      <w:tr w:rsidR="006A74BD" w:rsidRPr="00F25551" w:rsidTr="004852FF">
        <w:tc>
          <w:tcPr>
            <w:tcW w:w="468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4852FF" w:rsidRDefault="00A85183">
            <w:pPr>
              <w:spacing w:line="226" w:lineRule="auto"/>
            </w:pPr>
            <w:r w:rsidRPr="004852FF">
              <w:rPr>
                <w:b/>
                <w:bCs/>
              </w:rPr>
              <w:t>70% dan past (qatnashmaganlar bilan)</w:t>
            </w:r>
          </w:p>
        </w:tc>
        <w:tc>
          <w:tcPr>
            <w:tcW w:w="234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4852FF" w:rsidRDefault="00A85183">
            <w:pPr>
              <w:spacing w:line="226" w:lineRule="auto"/>
              <w:jc w:val="center"/>
            </w:pPr>
            <w:r w:rsidRPr="004852FF">
              <w:rPr>
                <w:b/>
                <w:bCs/>
              </w:rPr>
              <w:t>93</w:t>
            </w:r>
          </w:p>
        </w:tc>
        <w:tc>
          <w:tcPr>
            <w:tcW w:w="234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4852FF" w:rsidRDefault="00A85183">
            <w:pPr>
              <w:spacing w:line="226" w:lineRule="auto"/>
              <w:jc w:val="center"/>
            </w:pPr>
            <w:r w:rsidRPr="004852FF">
              <w:rPr>
                <w:b/>
                <w:bCs/>
              </w:rPr>
              <w:t>26,3%</w:t>
            </w:r>
          </w:p>
        </w:tc>
      </w:tr>
    </w:tbl>
    <w:p w:rsidR="006A74BD" w:rsidRPr="004852FF" w:rsidRDefault="00A85183">
      <w:pPr>
        <w:pStyle w:val="2"/>
        <w:spacing w:before="170" w:after="90"/>
        <w:rPr>
          <w:color w:val="auto"/>
          <w:sz w:val="28"/>
          <w:szCs w:val="28"/>
          <w:lang w:val="en-US"/>
        </w:rPr>
      </w:pPr>
      <w:r w:rsidRPr="004852FF">
        <w:rPr>
          <w:color w:val="auto"/>
          <w:sz w:val="28"/>
          <w:szCs w:val="28"/>
          <w:lang w:val="en-US"/>
        </w:rPr>
        <w:t>4.2. 2023/24 o‘quv yili: sotsiologik so‘rov va bahorgi reyting</w:t>
      </w:r>
    </w:p>
    <w:p w:rsidR="006A74BD" w:rsidRPr="00F25551" w:rsidRDefault="00A85183" w:rsidP="00806BB1">
      <w:pPr>
        <w:spacing w:after="120" w:line="360" w:lineRule="auto"/>
        <w:ind w:firstLine="709"/>
        <w:jc w:val="both"/>
        <w:rPr>
          <w:lang w:val="en-US"/>
        </w:rPr>
      </w:pPr>
      <w:r w:rsidRPr="00F25551">
        <w:rPr>
          <w:lang w:val="en-US"/>
        </w:rPr>
        <w:t>2024</w:t>
      </w:r>
      <w:r w:rsidR="00806BB1">
        <w:rPr>
          <w:lang w:val="en-US"/>
        </w:rPr>
        <w:t>-</w:t>
      </w:r>
      <w:r w:rsidRPr="00F25551">
        <w:rPr>
          <w:lang w:val="en-US"/>
        </w:rPr>
        <w:t xml:space="preserve">yil 19–20 fevral kunlari </w:t>
      </w:r>
      <w:r w:rsidR="00806BB1">
        <w:rPr>
          <w:lang w:val="en-US"/>
        </w:rPr>
        <w:t>barcha</w:t>
      </w:r>
      <w:r w:rsidRPr="00F25551">
        <w:rPr>
          <w:lang w:val="en-US"/>
        </w:rPr>
        <w:t xml:space="preserve"> fakultet</w:t>
      </w:r>
      <w:r w:rsidR="00806BB1">
        <w:rPr>
          <w:lang w:val="en-US"/>
        </w:rPr>
        <w:t>lar</w:t>
      </w:r>
      <w:r w:rsidRPr="00F25551">
        <w:rPr>
          <w:lang w:val="en-US"/>
        </w:rPr>
        <w:t xml:space="preserve"> bakalavrlari o‘rtasida sotsiologik so‘rov o‘tkazildi; unda jami 1974 nafar talaba ishtirok etdi (o‘zbek guruhlaridan 1340, rus guruhlaridan 634 nafar). So‘rov sifatiy xususiyatga ega bo‘lib, eng yuqori va eng past pedagogik mahoratga ega o‘qituvchilarni aniqlash hamda ta’lim sifatiga to‘sqinlik qiluvchi omillarni yig‘ishga qaratildi. Talabalar asosiy muammolar sifatida ayrim auditoriyalardagi ta’mirtalab holat va texnik jihozlar yetishmasligi, internet sifati, guruhlardagi talabalar sonining ko‘pligi hamda darslarning tez-tez uzilishini qayd etdi.</w:t>
      </w:r>
    </w:p>
    <w:p w:rsidR="006A74BD" w:rsidRPr="004852FF" w:rsidRDefault="00A85183">
      <w:pPr>
        <w:spacing w:before="100" w:after="60"/>
        <w:rPr>
          <w:lang w:val="en-US"/>
        </w:rPr>
      </w:pPr>
      <w:r w:rsidRPr="004852FF">
        <w:rPr>
          <w:b/>
          <w:bCs/>
          <w:i/>
          <w:iCs/>
          <w:lang w:val="en-US"/>
        </w:rPr>
        <w:t>3-jadval. 2023/24 sotsiologik so‘rovda respondentlarning fakultetlar kesimi</w:t>
      </w:r>
    </w:p>
    <w:tbl>
      <w:tblPr>
        <w:tblW w:w="936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360"/>
        <w:gridCol w:w="1720"/>
        <w:gridCol w:w="1560"/>
        <w:gridCol w:w="1720"/>
      </w:tblGrid>
      <w:tr w:rsidR="004852FF" w:rsidRPr="004852FF" w:rsidTr="004852FF">
        <w:trPr>
          <w:tblHeader/>
        </w:trPr>
        <w:tc>
          <w:tcPr>
            <w:tcW w:w="436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806BB1" w:rsidRDefault="00A85183">
            <w:pPr>
              <w:spacing w:line="226" w:lineRule="auto"/>
              <w:jc w:val="center"/>
              <w:rPr>
                <w:lang w:val="en-US"/>
              </w:rPr>
            </w:pPr>
            <w:r w:rsidRPr="004852FF">
              <w:rPr>
                <w:b/>
                <w:bCs/>
              </w:rPr>
              <w:t>Fakultet</w:t>
            </w:r>
            <w:r w:rsidR="00806BB1">
              <w:rPr>
                <w:b/>
                <w:bCs/>
                <w:lang w:val="en-US"/>
              </w:rPr>
              <w:t>lar</w:t>
            </w:r>
          </w:p>
        </w:tc>
        <w:tc>
          <w:tcPr>
            <w:tcW w:w="172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4852FF" w:rsidRDefault="00A85183">
            <w:pPr>
              <w:spacing w:line="226" w:lineRule="auto"/>
              <w:jc w:val="center"/>
            </w:pPr>
            <w:r w:rsidRPr="004852FF">
              <w:rPr>
                <w:b/>
                <w:bCs/>
              </w:rPr>
              <w:t>O‘zbek</w:t>
            </w:r>
          </w:p>
        </w:tc>
        <w:tc>
          <w:tcPr>
            <w:tcW w:w="156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4852FF" w:rsidRDefault="00A85183">
            <w:pPr>
              <w:spacing w:line="226" w:lineRule="auto"/>
              <w:jc w:val="center"/>
            </w:pPr>
            <w:r w:rsidRPr="004852FF">
              <w:rPr>
                <w:b/>
                <w:bCs/>
              </w:rPr>
              <w:t>Rus</w:t>
            </w:r>
          </w:p>
        </w:tc>
        <w:tc>
          <w:tcPr>
            <w:tcW w:w="172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4852FF" w:rsidRDefault="00A85183">
            <w:pPr>
              <w:spacing w:line="226" w:lineRule="auto"/>
              <w:jc w:val="center"/>
            </w:pPr>
            <w:r w:rsidRPr="004852FF">
              <w:rPr>
                <w:b/>
                <w:bCs/>
              </w:rPr>
              <w:t>Jami</w:t>
            </w:r>
          </w:p>
        </w:tc>
      </w:tr>
      <w:tr w:rsidR="006A74BD" w:rsidRPr="00F25551" w:rsidTr="004852FF">
        <w:tc>
          <w:tcPr>
            <w:tcW w:w="436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F25551" w:rsidRDefault="00A85183" w:rsidP="00806BB1">
            <w:pPr>
              <w:spacing w:line="226" w:lineRule="auto"/>
              <w:rPr>
                <w:lang w:val="en-US"/>
              </w:rPr>
            </w:pPr>
            <w:r w:rsidRPr="00F25551">
              <w:rPr>
                <w:lang w:val="en-US"/>
              </w:rPr>
              <w:t>Sharq filologiyasi va tarjima</w:t>
            </w:r>
            <w:r w:rsidR="00806BB1">
              <w:rPr>
                <w:lang w:val="en-US"/>
              </w:rPr>
              <w:t>shunoslik</w:t>
            </w:r>
          </w:p>
        </w:tc>
        <w:tc>
          <w:tcPr>
            <w:tcW w:w="172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F25551" w:rsidRDefault="00A85183">
            <w:pPr>
              <w:spacing w:line="226" w:lineRule="auto"/>
              <w:jc w:val="center"/>
            </w:pPr>
            <w:r w:rsidRPr="00F25551">
              <w:t>275</w:t>
            </w:r>
          </w:p>
        </w:tc>
        <w:tc>
          <w:tcPr>
            <w:tcW w:w="156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F25551" w:rsidRDefault="00A85183">
            <w:pPr>
              <w:spacing w:line="226" w:lineRule="auto"/>
              <w:jc w:val="center"/>
            </w:pPr>
            <w:r w:rsidRPr="00F25551">
              <w:t>94</w:t>
            </w:r>
          </w:p>
        </w:tc>
        <w:tc>
          <w:tcPr>
            <w:tcW w:w="172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F25551" w:rsidRDefault="00A85183">
            <w:pPr>
              <w:spacing w:line="226" w:lineRule="auto"/>
              <w:jc w:val="center"/>
            </w:pPr>
            <w:r w:rsidRPr="00F25551">
              <w:t>369</w:t>
            </w:r>
          </w:p>
        </w:tc>
      </w:tr>
      <w:tr w:rsidR="006A74BD" w:rsidRPr="00F25551" w:rsidTr="004852FF">
        <w:tc>
          <w:tcPr>
            <w:tcW w:w="436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F25551" w:rsidRDefault="00A85183" w:rsidP="00806BB1">
            <w:pPr>
              <w:spacing w:line="226" w:lineRule="auto"/>
            </w:pPr>
            <w:r w:rsidRPr="00F25551">
              <w:t>Sharq sivilizatsiyasi</w:t>
            </w:r>
            <w:r w:rsidR="00806BB1" w:rsidRPr="00F25551">
              <w:t xml:space="preserve"> va tarix</w:t>
            </w:r>
          </w:p>
        </w:tc>
        <w:tc>
          <w:tcPr>
            <w:tcW w:w="172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F25551" w:rsidRDefault="00A85183">
            <w:pPr>
              <w:spacing w:line="226" w:lineRule="auto"/>
              <w:jc w:val="center"/>
            </w:pPr>
            <w:r w:rsidRPr="00F25551">
              <w:t>218</w:t>
            </w:r>
          </w:p>
        </w:tc>
        <w:tc>
          <w:tcPr>
            <w:tcW w:w="156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F25551" w:rsidRDefault="00A85183">
            <w:pPr>
              <w:spacing w:line="226" w:lineRule="auto"/>
              <w:jc w:val="center"/>
            </w:pPr>
            <w:r w:rsidRPr="00F25551">
              <w:t>40</w:t>
            </w:r>
          </w:p>
        </w:tc>
        <w:tc>
          <w:tcPr>
            <w:tcW w:w="172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F25551" w:rsidRDefault="00A85183">
            <w:pPr>
              <w:spacing w:line="226" w:lineRule="auto"/>
              <w:jc w:val="center"/>
            </w:pPr>
            <w:r w:rsidRPr="00F25551">
              <w:t>258</w:t>
            </w:r>
          </w:p>
        </w:tc>
      </w:tr>
      <w:tr w:rsidR="006A74BD" w:rsidRPr="00F25551" w:rsidTr="004852FF">
        <w:tc>
          <w:tcPr>
            <w:tcW w:w="436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F25551" w:rsidRDefault="00A85183" w:rsidP="00806BB1">
            <w:pPr>
              <w:spacing w:line="226" w:lineRule="auto"/>
              <w:rPr>
                <w:lang w:val="en-US"/>
              </w:rPr>
            </w:pPr>
            <w:r w:rsidRPr="00F25551">
              <w:rPr>
                <w:lang w:val="en-US"/>
              </w:rPr>
              <w:t>Sharq mamlakatlari iqtisodiyoti, siyosati</w:t>
            </w:r>
            <w:r w:rsidR="00806BB1">
              <w:rPr>
                <w:lang w:val="en-US"/>
              </w:rPr>
              <w:t xml:space="preserve"> va</w:t>
            </w:r>
            <w:r w:rsidRPr="00F25551">
              <w:rPr>
                <w:lang w:val="en-US"/>
              </w:rPr>
              <w:t xml:space="preserve"> turizm</w:t>
            </w:r>
          </w:p>
        </w:tc>
        <w:tc>
          <w:tcPr>
            <w:tcW w:w="172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F25551" w:rsidRDefault="00A85183">
            <w:pPr>
              <w:spacing w:line="226" w:lineRule="auto"/>
              <w:jc w:val="center"/>
            </w:pPr>
            <w:r w:rsidRPr="00F25551">
              <w:t>248</w:t>
            </w:r>
          </w:p>
        </w:tc>
        <w:tc>
          <w:tcPr>
            <w:tcW w:w="156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F25551" w:rsidRDefault="00A85183">
            <w:pPr>
              <w:spacing w:line="226" w:lineRule="auto"/>
              <w:jc w:val="center"/>
            </w:pPr>
            <w:r w:rsidRPr="00F25551">
              <w:t>92</w:t>
            </w:r>
          </w:p>
        </w:tc>
        <w:tc>
          <w:tcPr>
            <w:tcW w:w="172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F25551" w:rsidRDefault="00A85183">
            <w:pPr>
              <w:spacing w:line="226" w:lineRule="auto"/>
              <w:jc w:val="center"/>
            </w:pPr>
            <w:r w:rsidRPr="00F25551">
              <w:t>340</w:t>
            </w:r>
          </w:p>
        </w:tc>
      </w:tr>
      <w:tr w:rsidR="006A74BD" w:rsidRPr="00F25551" w:rsidTr="004852FF">
        <w:tc>
          <w:tcPr>
            <w:tcW w:w="436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F25551" w:rsidRDefault="00A85183" w:rsidP="00806BB1">
            <w:pPr>
              <w:spacing w:line="226" w:lineRule="auto"/>
            </w:pPr>
            <w:r w:rsidRPr="00F25551">
              <w:t>Turk</w:t>
            </w:r>
            <w:r w:rsidR="00806BB1">
              <w:rPr>
                <w:lang w:val="en-US"/>
              </w:rPr>
              <w:t>shunoslik</w:t>
            </w:r>
          </w:p>
        </w:tc>
        <w:tc>
          <w:tcPr>
            <w:tcW w:w="172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F25551" w:rsidRDefault="00A85183">
            <w:pPr>
              <w:spacing w:line="226" w:lineRule="auto"/>
              <w:jc w:val="center"/>
            </w:pPr>
            <w:r w:rsidRPr="00F25551">
              <w:t>149</w:t>
            </w:r>
          </w:p>
        </w:tc>
        <w:tc>
          <w:tcPr>
            <w:tcW w:w="156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F25551" w:rsidRDefault="00A85183">
            <w:pPr>
              <w:spacing w:line="226" w:lineRule="auto"/>
              <w:jc w:val="center"/>
            </w:pPr>
            <w:r w:rsidRPr="00F25551">
              <w:t>92</w:t>
            </w:r>
          </w:p>
        </w:tc>
        <w:tc>
          <w:tcPr>
            <w:tcW w:w="172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F25551" w:rsidRDefault="00A85183">
            <w:pPr>
              <w:spacing w:line="226" w:lineRule="auto"/>
              <w:jc w:val="center"/>
            </w:pPr>
            <w:r w:rsidRPr="00F25551">
              <w:t>241</w:t>
            </w:r>
          </w:p>
        </w:tc>
      </w:tr>
      <w:tr w:rsidR="006A74BD" w:rsidRPr="00F25551" w:rsidTr="004852FF">
        <w:tc>
          <w:tcPr>
            <w:tcW w:w="436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F25551" w:rsidRDefault="00A85183" w:rsidP="00806BB1">
            <w:pPr>
              <w:spacing w:line="226" w:lineRule="auto"/>
            </w:pPr>
            <w:r w:rsidRPr="00F25551">
              <w:t xml:space="preserve">Yaponshunoslik </w:t>
            </w:r>
          </w:p>
        </w:tc>
        <w:tc>
          <w:tcPr>
            <w:tcW w:w="172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F25551" w:rsidRDefault="00A85183">
            <w:pPr>
              <w:spacing w:line="226" w:lineRule="auto"/>
              <w:jc w:val="center"/>
            </w:pPr>
            <w:r w:rsidRPr="00F25551">
              <w:t>74</w:t>
            </w:r>
          </w:p>
        </w:tc>
        <w:tc>
          <w:tcPr>
            <w:tcW w:w="156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F25551" w:rsidRDefault="00A85183">
            <w:pPr>
              <w:spacing w:line="226" w:lineRule="auto"/>
              <w:jc w:val="center"/>
            </w:pPr>
            <w:r w:rsidRPr="00F25551">
              <w:t>79</w:t>
            </w:r>
          </w:p>
        </w:tc>
        <w:tc>
          <w:tcPr>
            <w:tcW w:w="172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F25551" w:rsidRDefault="00A85183">
            <w:pPr>
              <w:spacing w:line="226" w:lineRule="auto"/>
              <w:jc w:val="center"/>
            </w:pPr>
            <w:r w:rsidRPr="00F25551">
              <w:t>153</w:t>
            </w:r>
          </w:p>
        </w:tc>
      </w:tr>
      <w:tr w:rsidR="006A74BD" w:rsidRPr="00F25551" w:rsidTr="004852FF">
        <w:tc>
          <w:tcPr>
            <w:tcW w:w="436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F25551" w:rsidRDefault="00A85183" w:rsidP="00806BB1">
            <w:pPr>
              <w:spacing w:line="226" w:lineRule="auto"/>
            </w:pPr>
            <w:r w:rsidRPr="00F25551">
              <w:t xml:space="preserve">Xitoyshunoslik </w:t>
            </w:r>
          </w:p>
        </w:tc>
        <w:tc>
          <w:tcPr>
            <w:tcW w:w="172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F25551" w:rsidRDefault="00A85183">
            <w:pPr>
              <w:spacing w:line="226" w:lineRule="auto"/>
              <w:jc w:val="center"/>
            </w:pPr>
            <w:r w:rsidRPr="00F25551">
              <w:t>247</w:t>
            </w:r>
          </w:p>
        </w:tc>
        <w:tc>
          <w:tcPr>
            <w:tcW w:w="156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F25551" w:rsidRDefault="00A85183">
            <w:pPr>
              <w:spacing w:line="226" w:lineRule="auto"/>
              <w:jc w:val="center"/>
            </w:pPr>
            <w:r w:rsidRPr="00F25551">
              <w:t>118</w:t>
            </w:r>
          </w:p>
        </w:tc>
        <w:tc>
          <w:tcPr>
            <w:tcW w:w="172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F25551" w:rsidRDefault="00A85183">
            <w:pPr>
              <w:spacing w:line="226" w:lineRule="auto"/>
              <w:jc w:val="center"/>
            </w:pPr>
            <w:r w:rsidRPr="00F25551">
              <w:t>365</w:t>
            </w:r>
          </w:p>
        </w:tc>
      </w:tr>
      <w:tr w:rsidR="006A74BD" w:rsidRPr="00F25551" w:rsidTr="004852FF">
        <w:tc>
          <w:tcPr>
            <w:tcW w:w="436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F25551" w:rsidRDefault="00A85183" w:rsidP="00806BB1">
            <w:pPr>
              <w:spacing w:line="226" w:lineRule="auto"/>
            </w:pPr>
            <w:r w:rsidRPr="00F25551">
              <w:t xml:space="preserve">Koreyashunoslik </w:t>
            </w:r>
          </w:p>
        </w:tc>
        <w:tc>
          <w:tcPr>
            <w:tcW w:w="172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F25551" w:rsidRDefault="00A85183">
            <w:pPr>
              <w:spacing w:line="226" w:lineRule="auto"/>
              <w:jc w:val="center"/>
            </w:pPr>
            <w:r w:rsidRPr="00F25551">
              <w:t>129</w:t>
            </w:r>
          </w:p>
        </w:tc>
        <w:tc>
          <w:tcPr>
            <w:tcW w:w="156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F25551" w:rsidRDefault="00A85183">
            <w:pPr>
              <w:spacing w:line="226" w:lineRule="auto"/>
              <w:jc w:val="center"/>
            </w:pPr>
            <w:r w:rsidRPr="00F25551">
              <w:t>119</w:t>
            </w:r>
          </w:p>
        </w:tc>
        <w:tc>
          <w:tcPr>
            <w:tcW w:w="172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F25551" w:rsidRDefault="00A85183">
            <w:pPr>
              <w:spacing w:line="226" w:lineRule="auto"/>
              <w:jc w:val="center"/>
            </w:pPr>
            <w:r w:rsidRPr="00F25551">
              <w:t>248</w:t>
            </w:r>
          </w:p>
        </w:tc>
      </w:tr>
      <w:tr w:rsidR="006A74BD" w:rsidRPr="00F25551" w:rsidTr="004852FF">
        <w:tc>
          <w:tcPr>
            <w:tcW w:w="436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F25551" w:rsidRDefault="00A85183">
            <w:pPr>
              <w:spacing w:line="226" w:lineRule="auto"/>
            </w:pPr>
            <w:r w:rsidRPr="00F25551">
              <w:rPr>
                <w:b/>
                <w:bCs/>
              </w:rPr>
              <w:t>JAMI</w:t>
            </w:r>
          </w:p>
        </w:tc>
        <w:tc>
          <w:tcPr>
            <w:tcW w:w="172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F25551" w:rsidRDefault="00A85183">
            <w:pPr>
              <w:spacing w:line="226" w:lineRule="auto"/>
              <w:jc w:val="center"/>
            </w:pPr>
            <w:r w:rsidRPr="00F25551">
              <w:rPr>
                <w:b/>
                <w:bCs/>
              </w:rPr>
              <w:t>1 340</w:t>
            </w:r>
          </w:p>
        </w:tc>
        <w:tc>
          <w:tcPr>
            <w:tcW w:w="156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F25551" w:rsidRDefault="00A85183">
            <w:pPr>
              <w:spacing w:line="226" w:lineRule="auto"/>
              <w:jc w:val="center"/>
            </w:pPr>
            <w:r w:rsidRPr="00F25551">
              <w:rPr>
                <w:b/>
                <w:bCs/>
              </w:rPr>
              <w:t>634</w:t>
            </w:r>
          </w:p>
        </w:tc>
        <w:tc>
          <w:tcPr>
            <w:tcW w:w="172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F25551" w:rsidRDefault="00A85183">
            <w:pPr>
              <w:spacing w:line="226" w:lineRule="auto"/>
              <w:jc w:val="center"/>
            </w:pPr>
            <w:r w:rsidRPr="00F25551">
              <w:rPr>
                <w:b/>
                <w:bCs/>
              </w:rPr>
              <w:t>1 974</w:t>
            </w:r>
          </w:p>
        </w:tc>
      </w:tr>
    </w:tbl>
    <w:p w:rsidR="006A74BD" w:rsidRPr="00F25551" w:rsidRDefault="00A85183" w:rsidP="00806BB1">
      <w:pPr>
        <w:spacing w:after="120" w:line="360" w:lineRule="auto"/>
        <w:ind w:firstLine="709"/>
        <w:jc w:val="both"/>
        <w:rPr>
          <w:lang w:val="en-US"/>
        </w:rPr>
      </w:pPr>
      <w:r w:rsidRPr="00F25551">
        <w:rPr>
          <w:lang w:val="en-US"/>
        </w:rPr>
        <w:lastRenderedPageBreak/>
        <w:t xml:space="preserve">2024 yil fevral–mart oylarida o‘tkazilgan HEMIS PRO BOT bahorgi baholashida 470 nafar professor-o‘qituvchi reytingga kiritildi. Natijalar taqsimoti: 100% </w:t>
      </w:r>
      <w:r>
        <w:rPr>
          <w:lang w:val="en-US"/>
        </w:rPr>
        <w:t>–</w:t>
      </w:r>
      <w:r w:rsidRPr="00F25551">
        <w:rPr>
          <w:lang w:val="en-US"/>
        </w:rPr>
        <w:t xml:space="preserve"> 142 nafar, 90–100% </w:t>
      </w:r>
      <w:r>
        <w:rPr>
          <w:lang w:val="en-US"/>
        </w:rPr>
        <w:t>–</w:t>
      </w:r>
      <w:r w:rsidRPr="00F25551">
        <w:rPr>
          <w:lang w:val="en-US"/>
        </w:rPr>
        <w:t xml:space="preserve"> 180 nafar, 70–90% </w:t>
      </w:r>
      <w:r>
        <w:rPr>
          <w:lang w:val="en-US"/>
        </w:rPr>
        <w:t>–</w:t>
      </w:r>
      <w:r w:rsidRPr="00F25551">
        <w:rPr>
          <w:lang w:val="en-US"/>
        </w:rPr>
        <w:t xml:space="preserve"> 66 nafar, 50–70% </w:t>
      </w:r>
      <w:r>
        <w:rPr>
          <w:lang w:val="en-US"/>
        </w:rPr>
        <w:t>–</w:t>
      </w:r>
      <w:r w:rsidRPr="00F25551">
        <w:rPr>
          <w:lang w:val="en-US"/>
        </w:rPr>
        <w:t xml:space="preserve"> 10 nafar, 50% dan past </w:t>
      </w:r>
      <w:r>
        <w:rPr>
          <w:lang w:val="en-US"/>
        </w:rPr>
        <w:t>–</w:t>
      </w:r>
      <w:r w:rsidRPr="00F25551">
        <w:rPr>
          <w:lang w:val="en-US"/>
        </w:rPr>
        <w:t xml:space="preserve"> 1 nafar</w:t>
      </w:r>
      <w:r w:rsidR="00B40C27">
        <w:rPr>
          <w:lang w:val="en-US"/>
        </w:rPr>
        <w:t xml:space="preserve">ni tashkil etdi. </w:t>
      </w:r>
      <w:r w:rsidRPr="00F25551">
        <w:rPr>
          <w:lang w:val="en-US"/>
        </w:rPr>
        <w:t>71 nafar o‘qituvchi baholashda qatnashmadi.</w:t>
      </w:r>
    </w:p>
    <w:p w:rsidR="006A74BD" w:rsidRPr="004852FF" w:rsidRDefault="00A85183" w:rsidP="00806BB1">
      <w:pPr>
        <w:pStyle w:val="2"/>
        <w:spacing w:before="170" w:after="90"/>
        <w:rPr>
          <w:rFonts w:asciiTheme="majorBidi" w:hAnsiTheme="majorBidi" w:cstheme="majorBidi"/>
          <w:color w:val="auto"/>
          <w:sz w:val="28"/>
          <w:szCs w:val="28"/>
          <w:lang w:val="en-US"/>
        </w:rPr>
      </w:pPr>
      <w:r w:rsidRPr="004852FF">
        <w:rPr>
          <w:rFonts w:asciiTheme="majorBidi" w:hAnsiTheme="majorBidi" w:cstheme="majorBidi"/>
          <w:color w:val="auto"/>
          <w:sz w:val="28"/>
          <w:szCs w:val="28"/>
          <w:lang w:val="en-US"/>
        </w:rPr>
        <w:t>4.3. 2024/25</w:t>
      </w:r>
      <w:r w:rsidR="00806BB1">
        <w:rPr>
          <w:rFonts w:asciiTheme="majorBidi" w:hAnsiTheme="majorBidi" w:cstheme="majorBidi"/>
          <w:color w:val="auto"/>
          <w:sz w:val="28"/>
          <w:szCs w:val="28"/>
          <w:lang w:val="en-US"/>
        </w:rPr>
        <w:t>-</w:t>
      </w:r>
      <w:r w:rsidRPr="004852FF">
        <w:rPr>
          <w:rFonts w:asciiTheme="majorBidi" w:hAnsiTheme="majorBidi" w:cstheme="majorBidi"/>
          <w:color w:val="auto"/>
          <w:sz w:val="28"/>
          <w:szCs w:val="28"/>
          <w:lang w:val="en-US"/>
        </w:rPr>
        <w:t>o‘quv yili (kuz): tizimli baholashning yuksalishi</w:t>
      </w:r>
    </w:p>
    <w:p w:rsidR="006A74BD" w:rsidRPr="004852FF" w:rsidRDefault="00A85183" w:rsidP="00674FC9">
      <w:pPr>
        <w:spacing w:after="120" w:line="360" w:lineRule="auto"/>
        <w:jc w:val="both"/>
        <w:rPr>
          <w:rFonts w:asciiTheme="majorBidi" w:hAnsiTheme="majorBidi" w:cstheme="majorBidi"/>
          <w:lang w:val="en-US"/>
        </w:rPr>
      </w:pPr>
      <w:r w:rsidRPr="004852FF">
        <w:rPr>
          <w:rFonts w:asciiTheme="majorBidi" w:hAnsiTheme="majorBidi" w:cstheme="majorBidi"/>
          <w:lang w:val="en-US"/>
        </w:rPr>
        <w:t>2024</w:t>
      </w:r>
      <w:r w:rsidR="00806BB1">
        <w:rPr>
          <w:rFonts w:asciiTheme="majorBidi" w:hAnsiTheme="majorBidi" w:cstheme="majorBidi"/>
          <w:lang w:val="en-US"/>
        </w:rPr>
        <w:t>-</w:t>
      </w:r>
      <w:r w:rsidRPr="004852FF">
        <w:rPr>
          <w:rFonts w:asciiTheme="majorBidi" w:hAnsiTheme="majorBidi" w:cstheme="majorBidi"/>
          <w:lang w:val="en-US"/>
        </w:rPr>
        <w:t>yil 28</w:t>
      </w:r>
      <w:r w:rsidR="00806BB1">
        <w:rPr>
          <w:rFonts w:asciiTheme="majorBidi" w:hAnsiTheme="majorBidi" w:cstheme="majorBidi"/>
          <w:lang w:val="en-US"/>
        </w:rPr>
        <w:t>-</w:t>
      </w:r>
      <w:r w:rsidRPr="004852FF">
        <w:rPr>
          <w:rFonts w:asciiTheme="majorBidi" w:hAnsiTheme="majorBidi" w:cstheme="majorBidi"/>
          <w:lang w:val="en-US"/>
        </w:rPr>
        <w:t>noyabrdan 17</w:t>
      </w:r>
      <w:r w:rsidR="00806BB1">
        <w:rPr>
          <w:rFonts w:asciiTheme="majorBidi" w:hAnsiTheme="majorBidi" w:cstheme="majorBidi"/>
          <w:lang w:val="en-US"/>
        </w:rPr>
        <w:t>-</w:t>
      </w:r>
      <w:r w:rsidRPr="004852FF">
        <w:rPr>
          <w:rFonts w:asciiTheme="majorBidi" w:hAnsiTheme="majorBidi" w:cstheme="majorBidi"/>
          <w:lang w:val="en-US"/>
        </w:rPr>
        <w:t xml:space="preserve">dekabrgacha o‘tkazilgan kuzgi </w:t>
      </w:r>
      <w:r w:rsidR="00806BB1">
        <w:rPr>
          <w:rFonts w:asciiTheme="majorBidi" w:hAnsiTheme="majorBidi" w:cstheme="majorBidi"/>
          <w:lang w:val="en-US"/>
        </w:rPr>
        <w:t>anketa-</w:t>
      </w:r>
      <w:r w:rsidRPr="004852FF">
        <w:rPr>
          <w:rFonts w:asciiTheme="majorBidi" w:hAnsiTheme="majorBidi" w:cstheme="majorBidi"/>
          <w:lang w:val="en-US"/>
        </w:rPr>
        <w:t>so‘rov</w:t>
      </w:r>
      <w:r w:rsidR="00806BB1">
        <w:rPr>
          <w:rFonts w:asciiTheme="majorBidi" w:hAnsiTheme="majorBidi" w:cstheme="majorBidi"/>
          <w:lang w:val="en-US"/>
        </w:rPr>
        <w:t>noma jarayonida</w:t>
      </w:r>
      <w:r w:rsidRPr="004852FF">
        <w:rPr>
          <w:rFonts w:asciiTheme="majorBidi" w:hAnsiTheme="majorBidi" w:cstheme="majorBidi"/>
          <w:lang w:val="en-US"/>
        </w:rPr>
        <w:t xml:space="preserve"> 3</w:t>
      </w:r>
      <w:r w:rsidR="00B40C27" w:rsidRPr="004852FF">
        <w:rPr>
          <w:rFonts w:asciiTheme="majorBidi" w:hAnsiTheme="majorBidi" w:cstheme="majorBidi"/>
          <w:lang w:val="en-US"/>
        </w:rPr>
        <w:t>69 nafar p</w:t>
      </w:r>
      <w:r w:rsidR="00806BB1">
        <w:rPr>
          <w:rFonts w:asciiTheme="majorBidi" w:hAnsiTheme="majorBidi" w:cstheme="majorBidi"/>
          <w:lang w:val="en-US"/>
        </w:rPr>
        <w:t xml:space="preserve">rofessor-o‘qituvchi faoliyati talabalar tomonidan </w:t>
      </w:r>
      <w:r w:rsidR="00B40C27" w:rsidRPr="004852FF">
        <w:rPr>
          <w:rFonts w:asciiTheme="majorBidi" w:hAnsiTheme="majorBidi" w:cstheme="majorBidi"/>
          <w:lang w:val="en-US"/>
        </w:rPr>
        <w:t>baholandi; jami 28</w:t>
      </w:r>
      <w:r w:rsidRPr="004852FF">
        <w:rPr>
          <w:rFonts w:asciiTheme="majorBidi" w:hAnsiTheme="majorBidi" w:cstheme="majorBidi"/>
          <w:lang w:val="en-US"/>
        </w:rPr>
        <w:t xml:space="preserve">461 </w:t>
      </w:r>
      <w:r w:rsidR="00806BB1">
        <w:rPr>
          <w:rFonts w:asciiTheme="majorBidi" w:hAnsiTheme="majorBidi" w:cstheme="majorBidi"/>
          <w:lang w:val="en-US"/>
        </w:rPr>
        <w:t>nafar</w:t>
      </w:r>
      <w:r w:rsidRPr="004852FF">
        <w:rPr>
          <w:rFonts w:asciiTheme="majorBidi" w:hAnsiTheme="majorBidi" w:cstheme="majorBidi"/>
          <w:lang w:val="en-US"/>
        </w:rPr>
        <w:t xml:space="preserve"> talaba javobi to‘plandi. </w:t>
      </w:r>
      <w:r w:rsidR="00806BB1">
        <w:rPr>
          <w:rFonts w:asciiTheme="majorBidi" w:hAnsiTheme="majorBidi" w:cstheme="majorBidi"/>
          <w:lang w:val="en-US"/>
        </w:rPr>
        <w:t xml:space="preserve">Soʻrovnoma natijalari boʻyicha </w:t>
      </w:r>
      <w:r w:rsidRPr="004852FF">
        <w:rPr>
          <w:rFonts w:asciiTheme="majorBidi" w:hAnsiTheme="majorBidi" w:cstheme="majorBidi"/>
          <w:lang w:val="en-US"/>
        </w:rPr>
        <w:t xml:space="preserve">o‘rtacha ko‘rsatkich 90,84% ni tashkil etdi </w:t>
      </w:r>
      <w:r w:rsidR="00674FC9">
        <w:rPr>
          <w:rFonts w:asciiTheme="majorBidi" w:hAnsiTheme="majorBidi" w:cstheme="majorBidi"/>
          <w:lang w:val="en-US"/>
        </w:rPr>
        <w:t>(</w:t>
      </w:r>
      <w:r w:rsidRPr="004852FF">
        <w:rPr>
          <w:rFonts w:asciiTheme="majorBidi" w:hAnsiTheme="majorBidi" w:cstheme="majorBidi"/>
          <w:lang w:val="en-US"/>
        </w:rPr>
        <w:t>2022/23</w:t>
      </w:r>
      <w:r w:rsidR="00806BB1">
        <w:rPr>
          <w:rFonts w:asciiTheme="majorBidi" w:hAnsiTheme="majorBidi" w:cstheme="majorBidi"/>
          <w:lang w:val="en-US"/>
        </w:rPr>
        <w:t>-</w:t>
      </w:r>
      <w:r w:rsidR="00674FC9">
        <w:rPr>
          <w:rFonts w:asciiTheme="majorBidi" w:hAnsiTheme="majorBidi" w:cstheme="majorBidi"/>
          <w:lang w:val="en-US"/>
        </w:rPr>
        <w:t xml:space="preserve"> oʻquv </w:t>
      </w:r>
      <w:r w:rsidRPr="004852FF">
        <w:rPr>
          <w:rFonts w:asciiTheme="majorBidi" w:hAnsiTheme="majorBidi" w:cstheme="majorBidi"/>
          <w:lang w:val="en-US"/>
        </w:rPr>
        <w:t>yil</w:t>
      </w:r>
      <w:r w:rsidR="00674FC9">
        <w:rPr>
          <w:rFonts w:asciiTheme="majorBidi" w:hAnsiTheme="majorBidi" w:cstheme="majorBidi"/>
          <w:lang w:val="en-US"/>
        </w:rPr>
        <w:t>ida</w:t>
      </w:r>
      <w:r w:rsidRPr="004852FF">
        <w:rPr>
          <w:rFonts w:asciiTheme="majorBidi" w:hAnsiTheme="majorBidi" w:cstheme="majorBidi"/>
          <w:lang w:val="en-US"/>
        </w:rPr>
        <w:t xml:space="preserve"> 73,3%</w:t>
      </w:r>
      <w:r w:rsidR="00674FC9">
        <w:rPr>
          <w:rFonts w:asciiTheme="majorBidi" w:hAnsiTheme="majorBidi" w:cstheme="majorBidi"/>
          <w:lang w:val="en-US"/>
        </w:rPr>
        <w:t xml:space="preserve"> edi).</w:t>
      </w:r>
    </w:p>
    <w:p w:rsidR="006A74BD" w:rsidRPr="004852FF" w:rsidRDefault="00A85183">
      <w:pPr>
        <w:spacing w:before="100" w:after="60"/>
        <w:rPr>
          <w:rFonts w:asciiTheme="majorBidi" w:hAnsiTheme="majorBidi" w:cstheme="majorBidi"/>
        </w:rPr>
      </w:pPr>
      <w:r w:rsidRPr="004852FF">
        <w:rPr>
          <w:rFonts w:asciiTheme="majorBidi" w:hAnsiTheme="majorBidi" w:cstheme="majorBidi"/>
          <w:b/>
          <w:bCs/>
          <w:i/>
          <w:iCs/>
        </w:rPr>
        <w:t>4-jadval. 2024/25 (kuz) pedagogik reyting taqsimoti</w:t>
      </w:r>
    </w:p>
    <w:tbl>
      <w:tblPr>
        <w:tblW w:w="936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680"/>
        <w:gridCol w:w="2340"/>
        <w:gridCol w:w="2340"/>
      </w:tblGrid>
      <w:tr w:rsidR="004852FF" w:rsidRPr="004852FF" w:rsidTr="004852FF">
        <w:trPr>
          <w:tblHeader/>
        </w:trPr>
        <w:tc>
          <w:tcPr>
            <w:tcW w:w="468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4852FF" w:rsidRDefault="00A85183">
            <w:pPr>
              <w:spacing w:line="226" w:lineRule="auto"/>
              <w:jc w:val="center"/>
              <w:rPr>
                <w:rFonts w:asciiTheme="majorBidi" w:hAnsiTheme="majorBidi" w:cstheme="majorBidi"/>
              </w:rPr>
            </w:pPr>
            <w:r w:rsidRPr="004852FF">
              <w:rPr>
                <w:rFonts w:asciiTheme="majorBidi" w:hAnsiTheme="majorBidi" w:cstheme="majorBidi"/>
                <w:b/>
                <w:bCs/>
              </w:rPr>
              <w:t>Ko‘rsatkich oralig‘i</w:t>
            </w:r>
          </w:p>
        </w:tc>
        <w:tc>
          <w:tcPr>
            <w:tcW w:w="234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4852FF" w:rsidRDefault="00A85183">
            <w:pPr>
              <w:spacing w:line="226" w:lineRule="auto"/>
              <w:jc w:val="center"/>
              <w:rPr>
                <w:rFonts w:asciiTheme="majorBidi" w:hAnsiTheme="majorBidi" w:cstheme="majorBidi"/>
              </w:rPr>
            </w:pPr>
            <w:r w:rsidRPr="004852FF">
              <w:rPr>
                <w:rFonts w:asciiTheme="majorBidi" w:hAnsiTheme="majorBidi" w:cstheme="majorBidi"/>
                <w:b/>
                <w:bCs/>
              </w:rPr>
              <w:t>O‘qituvchi soni</w:t>
            </w:r>
          </w:p>
        </w:tc>
        <w:tc>
          <w:tcPr>
            <w:tcW w:w="234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4852FF" w:rsidRDefault="00A85183">
            <w:pPr>
              <w:spacing w:line="226" w:lineRule="auto"/>
              <w:jc w:val="center"/>
              <w:rPr>
                <w:rFonts w:asciiTheme="majorBidi" w:hAnsiTheme="majorBidi" w:cstheme="majorBidi"/>
              </w:rPr>
            </w:pPr>
            <w:r w:rsidRPr="004852FF">
              <w:rPr>
                <w:rFonts w:asciiTheme="majorBidi" w:hAnsiTheme="majorBidi" w:cstheme="majorBidi"/>
                <w:b/>
                <w:bCs/>
              </w:rPr>
              <w:t>Ulushi</w:t>
            </w:r>
          </w:p>
        </w:tc>
      </w:tr>
      <w:tr w:rsidR="004852FF" w:rsidRPr="004852FF" w:rsidTr="004852FF">
        <w:tc>
          <w:tcPr>
            <w:tcW w:w="468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4852FF" w:rsidRDefault="00A85183">
            <w:pPr>
              <w:spacing w:line="226" w:lineRule="auto"/>
              <w:rPr>
                <w:rFonts w:asciiTheme="majorBidi" w:hAnsiTheme="majorBidi" w:cstheme="majorBidi"/>
              </w:rPr>
            </w:pPr>
            <w:r w:rsidRPr="004852FF">
              <w:rPr>
                <w:rFonts w:asciiTheme="majorBidi" w:hAnsiTheme="majorBidi" w:cstheme="majorBidi"/>
                <w:b/>
                <w:bCs/>
              </w:rPr>
              <w:t>100%</w:t>
            </w:r>
          </w:p>
        </w:tc>
        <w:tc>
          <w:tcPr>
            <w:tcW w:w="234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4852FF" w:rsidRDefault="00A85183">
            <w:pPr>
              <w:spacing w:line="226" w:lineRule="auto"/>
              <w:jc w:val="center"/>
              <w:rPr>
                <w:rFonts w:asciiTheme="majorBidi" w:hAnsiTheme="majorBidi" w:cstheme="majorBidi"/>
              </w:rPr>
            </w:pPr>
            <w:r w:rsidRPr="004852FF">
              <w:rPr>
                <w:rFonts w:asciiTheme="majorBidi" w:hAnsiTheme="majorBidi" w:cstheme="majorBidi"/>
                <w:b/>
                <w:bCs/>
              </w:rPr>
              <w:t>81</w:t>
            </w:r>
          </w:p>
        </w:tc>
        <w:tc>
          <w:tcPr>
            <w:tcW w:w="234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4852FF" w:rsidRDefault="00A85183">
            <w:pPr>
              <w:spacing w:line="226" w:lineRule="auto"/>
              <w:jc w:val="center"/>
              <w:rPr>
                <w:rFonts w:asciiTheme="majorBidi" w:hAnsiTheme="majorBidi" w:cstheme="majorBidi"/>
              </w:rPr>
            </w:pPr>
            <w:r w:rsidRPr="004852FF">
              <w:rPr>
                <w:rFonts w:asciiTheme="majorBidi" w:hAnsiTheme="majorBidi" w:cstheme="majorBidi"/>
                <w:b/>
                <w:bCs/>
              </w:rPr>
              <w:t>22,0%</w:t>
            </w:r>
          </w:p>
        </w:tc>
      </w:tr>
      <w:tr w:rsidR="004852FF" w:rsidRPr="004852FF" w:rsidTr="004852FF">
        <w:tc>
          <w:tcPr>
            <w:tcW w:w="468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4852FF" w:rsidRDefault="00A85183">
            <w:pPr>
              <w:spacing w:line="226" w:lineRule="auto"/>
              <w:rPr>
                <w:rFonts w:asciiTheme="majorBidi" w:hAnsiTheme="majorBidi" w:cstheme="majorBidi"/>
              </w:rPr>
            </w:pPr>
            <w:r w:rsidRPr="004852FF">
              <w:rPr>
                <w:rFonts w:asciiTheme="majorBidi" w:hAnsiTheme="majorBidi" w:cstheme="majorBidi"/>
              </w:rPr>
              <w:t>95–99,9%</w:t>
            </w:r>
          </w:p>
        </w:tc>
        <w:tc>
          <w:tcPr>
            <w:tcW w:w="234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4852FF" w:rsidRDefault="00A85183">
            <w:pPr>
              <w:spacing w:line="226" w:lineRule="auto"/>
              <w:jc w:val="center"/>
              <w:rPr>
                <w:rFonts w:asciiTheme="majorBidi" w:hAnsiTheme="majorBidi" w:cstheme="majorBidi"/>
              </w:rPr>
            </w:pPr>
            <w:r w:rsidRPr="004852FF">
              <w:rPr>
                <w:rFonts w:asciiTheme="majorBidi" w:hAnsiTheme="majorBidi" w:cstheme="majorBidi"/>
              </w:rPr>
              <w:t>147</w:t>
            </w:r>
          </w:p>
        </w:tc>
        <w:tc>
          <w:tcPr>
            <w:tcW w:w="234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4852FF" w:rsidRDefault="00A85183">
            <w:pPr>
              <w:spacing w:line="226" w:lineRule="auto"/>
              <w:jc w:val="center"/>
              <w:rPr>
                <w:rFonts w:asciiTheme="majorBidi" w:hAnsiTheme="majorBidi" w:cstheme="majorBidi"/>
              </w:rPr>
            </w:pPr>
            <w:r w:rsidRPr="004852FF">
              <w:rPr>
                <w:rFonts w:asciiTheme="majorBidi" w:hAnsiTheme="majorBidi" w:cstheme="majorBidi"/>
              </w:rPr>
              <w:t>39,8%</w:t>
            </w:r>
          </w:p>
        </w:tc>
      </w:tr>
      <w:tr w:rsidR="004852FF" w:rsidRPr="004852FF" w:rsidTr="004852FF">
        <w:tc>
          <w:tcPr>
            <w:tcW w:w="468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4852FF" w:rsidRDefault="00A85183">
            <w:pPr>
              <w:spacing w:line="226" w:lineRule="auto"/>
              <w:rPr>
                <w:rFonts w:asciiTheme="majorBidi" w:hAnsiTheme="majorBidi" w:cstheme="majorBidi"/>
              </w:rPr>
            </w:pPr>
            <w:r w:rsidRPr="004852FF">
              <w:rPr>
                <w:rFonts w:asciiTheme="majorBidi" w:hAnsiTheme="majorBidi" w:cstheme="majorBidi"/>
              </w:rPr>
              <w:t>80–94%</w:t>
            </w:r>
          </w:p>
        </w:tc>
        <w:tc>
          <w:tcPr>
            <w:tcW w:w="234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4852FF" w:rsidRDefault="00A85183">
            <w:pPr>
              <w:spacing w:line="226" w:lineRule="auto"/>
              <w:jc w:val="center"/>
              <w:rPr>
                <w:rFonts w:asciiTheme="majorBidi" w:hAnsiTheme="majorBidi" w:cstheme="majorBidi"/>
              </w:rPr>
            </w:pPr>
            <w:r w:rsidRPr="004852FF">
              <w:rPr>
                <w:rFonts w:asciiTheme="majorBidi" w:hAnsiTheme="majorBidi" w:cstheme="majorBidi"/>
              </w:rPr>
              <w:t>105</w:t>
            </w:r>
          </w:p>
        </w:tc>
        <w:tc>
          <w:tcPr>
            <w:tcW w:w="234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4852FF" w:rsidRDefault="00A85183">
            <w:pPr>
              <w:spacing w:line="226" w:lineRule="auto"/>
              <w:jc w:val="center"/>
              <w:rPr>
                <w:rFonts w:asciiTheme="majorBidi" w:hAnsiTheme="majorBidi" w:cstheme="majorBidi"/>
              </w:rPr>
            </w:pPr>
            <w:r w:rsidRPr="004852FF">
              <w:rPr>
                <w:rFonts w:asciiTheme="majorBidi" w:hAnsiTheme="majorBidi" w:cstheme="majorBidi"/>
              </w:rPr>
              <w:t>28,5%</w:t>
            </w:r>
          </w:p>
        </w:tc>
      </w:tr>
      <w:tr w:rsidR="004852FF" w:rsidRPr="004852FF" w:rsidTr="004852FF">
        <w:tc>
          <w:tcPr>
            <w:tcW w:w="468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4852FF" w:rsidRDefault="00A85183">
            <w:pPr>
              <w:spacing w:line="226" w:lineRule="auto"/>
              <w:rPr>
                <w:rFonts w:asciiTheme="majorBidi" w:hAnsiTheme="majorBidi" w:cstheme="majorBidi"/>
              </w:rPr>
            </w:pPr>
            <w:r w:rsidRPr="004852FF">
              <w:rPr>
                <w:rFonts w:asciiTheme="majorBidi" w:hAnsiTheme="majorBidi" w:cstheme="majorBidi"/>
              </w:rPr>
              <w:t>70–79%</w:t>
            </w:r>
          </w:p>
        </w:tc>
        <w:tc>
          <w:tcPr>
            <w:tcW w:w="234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4852FF" w:rsidRDefault="00A85183">
            <w:pPr>
              <w:spacing w:line="226" w:lineRule="auto"/>
              <w:jc w:val="center"/>
              <w:rPr>
                <w:rFonts w:asciiTheme="majorBidi" w:hAnsiTheme="majorBidi" w:cstheme="majorBidi"/>
              </w:rPr>
            </w:pPr>
            <w:r w:rsidRPr="004852FF">
              <w:rPr>
                <w:rFonts w:asciiTheme="majorBidi" w:hAnsiTheme="majorBidi" w:cstheme="majorBidi"/>
              </w:rPr>
              <w:t>16</w:t>
            </w:r>
          </w:p>
        </w:tc>
        <w:tc>
          <w:tcPr>
            <w:tcW w:w="234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4852FF" w:rsidRDefault="00A85183">
            <w:pPr>
              <w:spacing w:line="226" w:lineRule="auto"/>
              <w:jc w:val="center"/>
              <w:rPr>
                <w:rFonts w:asciiTheme="majorBidi" w:hAnsiTheme="majorBidi" w:cstheme="majorBidi"/>
              </w:rPr>
            </w:pPr>
            <w:r w:rsidRPr="004852FF">
              <w:rPr>
                <w:rFonts w:asciiTheme="majorBidi" w:hAnsiTheme="majorBidi" w:cstheme="majorBidi"/>
              </w:rPr>
              <w:t>4,3%</w:t>
            </w:r>
          </w:p>
        </w:tc>
      </w:tr>
      <w:tr w:rsidR="004852FF" w:rsidRPr="004852FF" w:rsidTr="004852FF">
        <w:tc>
          <w:tcPr>
            <w:tcW w:w="468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4852FF" w:rsidRDefault="00A85183">
            <w:pPr>
              <w:spacing w:line="226" w:lineRule="auto"/>
              <w:rPr>
                <w:rFonts w:asciiTheme="majorBidi" w:hAnsiTheme="majorBidi" w:cstheme="majorBidi"/>
              </w:rPr>
            </w:pPr>
            <w:r w:rsidRPr="004852FF">
              <w:rPr>
                <w:rFonts w:asciiTheme="majorBidi" w:hAnsiTheme="majorBidi" w:cstheme="majorBidi"/>
                <w:b/>
                <w:bCs/>
              </w:rPr>
              <w:t>70% dan past</w:t>
            </w:r>
          </w:p>
        </w:tc>
        <w:tc>
          <w:tcPr>
            <w:tcW w:w="234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4852FF" w:rsidRDefault="00A85183">
            <w:pPr>
              <w:spacing w:line="226" w:lineRule="auto"/>
              <w:jc w:val="center"/>
              <w:rPr>
                <w:rFonts w:asciiTheme="majorBidi" w:hAnsiTheme="majorBidi" w:cstheme="majorBidi"/>
              </w:rPr>
            </w:pPr>
            <w:r w:rsidRPr="004852FF">
              <w:rPr>
                <w:rFonts w:asciiTheme="majorBidi" w:hAnsiTheme="majorBidi" w:cstheme="majorBidi"/>
                <w:b/>
                <w:bCs/>
              </w:rPr>
              <w:t>8</w:t>
            </w:r>
          </w:p>
        </w:tc>
        <w:tc>
          <w:tcPr>
            <w:tcW w:w="234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4852FF" w:rsidRDefault="00A85183">
            <w:pPr>
              <w:spacing w:line="226" w:lineRule="auto"/>
              <w:jc w:val="center"/>
              <w:rPr>
                <w:rFonts w:asciiTheme="majorBidi" w:hAnsiTheme="majorBidi" w:cstheme="majorBidi"/>
              </w:rPr>
            </w:pPr>
            <w:r w:rsidRPr="004852FF">
              <w:rPr>
                <w:rFonts w:asciiTheme="majorBidi" w:hAnsiTheme="majorBidi" w:cstheme="majorBidi"/>
                <w:b/>
                <w:bCs/>
              </w:rPr>
              <w:t>2,2%</w:t>
            </w:r>
          </w:p>
        </w:tc>
      </w:tr>
    </w:tbl>
    <w:p w:rsidR="006A74BD" w:rsidRPr="004852FF" w:rsidRDefault="00A85183" w:rsidP="00674FC9">
      <w:pPr>
        <w:spacing w:after="120" w:line="360" w:lineRule="auto"/>
        <w:ind w:firstLine="709"/>
        <w:jc w:val="both"/>
        <w:rPr>
          <w:rFonts w:asciiTheme="majorBidi" w:hAnsiTheme="majorBidi" w:cstheme="majorBidi"/>
        </w:rPr>
      </w:pPr>
      <w:r w:rsidRPr="004852FF">
        <w:rPr>
          <w:rFonts w:asciiTheme="majorBidi" w:hAnsiTheme="majorBidi" w:cstheme="majorBidi"/>
        </w:rPr>
        <w:t>Taqsimotning yuqori qismi (95% va undan yuqori) o‘qituvchilarning 61,8 foizini qamrab oldi, 70% dan past natija ko‘rsatganlar ulushi esa 2,2 foizgacha qisqardi.</w:t>
      </w:r>
    </w:p>
    <w:p w:rsidR="006A74BD" w:rsidRPr="004852FF" w:rsidRDefault="00A85183" w:rsidP="006D0730">
      <w:pPr>
        <w:pStyle w:val="2"/>
        <w:spacing w:before="170" w:after="90"/>
        <w:rPr>
          <w:rFonts w:asciiTheme="majorBidi" w:hAnsiTheme="majorBidi" w:cstheme="majorBidi"/>
          <w:color w:val="auto"/>
          <w:sz w:val="28"/>
          <w:szCs w:val="28"/>
          <w:lang w:val="en-US"/>
        </w:rPr>
      </w:pPr>
      <w:r w:rsidRPr="004852FF">
        <w:rPr>
          <w:rFonts w:asciiTheme="majorBidi" w:hAnsiTheme="majorBidi" w:cstheme="majorBidi"/>
          <w:color w:val="auto"/>
          <w:sz w:val="28"/>
          <w:szCs w:val="28"/>
          <w:lang w:val="en-US"/>
        </w:rPr>
        <w:t>4.4. 2025/26</w:t>
      </w:r>
      <w:r w:rsidR="006D0730">
        <w:rPr>
          <w:rFonts w:asciiTheme="majorBidi" w:hAnsiTheme="majorBidi" w:cstheme="majorBidi"/>
          <w:color w:val="auto"/>
          <w:sz w:val="28"/>
          <w:szCs w:val="28"/>
          <w:lang w:val="en-US"/>
        </w:rPr>
        <w:t>-</w:t>
      </w:r>
      <w:r w:rsidRPr="004852FF">
        <w:rPr>
          <w:rFonts w:asciiTheme="majorBidi" w:hAnsiTheme="majorBidi" w:cstheme="majorBidi"/>
          <w:color w:val="auto"/>
          <w:sz w:val="28"/>
          <w:szCs w:val="28"/>
          <w:lang w:val="en-US"/>
        </w:rPr>
        <w:t>o‘quv yili: talabalar qoniqish so‘rovlari</w:t>
      </w:r>
    </w:p>
    <w:p w:rsidR="006A74BD" w:rsidRPr="004852FF" w:rsidRDefault="00A85183" w:rsidP="006D0730">
      <w:pPr>
        <w:spacing w:after="120" w:line="360" w:lineRule="auto"/>
        <w:ind w:firstLine="709"/>
        <w:jc w:val="both"/>
        <w:rPr>
          <w:rFonts w:asciiTheme="majorBidi" w:hAnsiTheme="majorBidi" w:cstheme="majorBidi"/>
          <w:lang w:val="en-US"/>
        </w:rPr>
      </w:pPr>
      <w:r w:rsidRPr="004852FF">
        <w:rPr>
          <w:rFonts w:asciiTheme="majorBidi" w:hAnsiTheme="majorBidi" w:cstheme="majorBidi"/>
          <w:lang w:val="en-US"/>
        </w:rPr>
        <w:t>2025/26</w:t>
      </w:r>
      <w:r w:rsidR="006D0730">
        <w:rPr>
          <w:rFonts w:asciiTheme="majorBidi" w:hAnsiTheme="majorBidi" w:cstheme="majorBidi"/>
          <w:lang w:val="en-US"/>
        </w:rPr>
        <w:t>-</w:t>
      </w:r>
      <w:r w:rsidRPr="004852FF">
        <w:rPr>
          <w:rFonts w:asciiTheme="majorBidi" w:hAnsiTheme="majorBidi" w:cstheme="majorBidi"/>
          <w:lang w:val="en-US"/>
        </w:rPr>
        <w:t xml:space="preserve">o‘quv yilida talabalar qoniqishi ikki bosqichda </w:t>
      </w:r>
      <w:r w:rsidR="00674FC9">
        <w:rPr>
          <w:rFonts w:asciiTheme="majorBidi" w:hAnsiTheme="majorBidi" w:cstheme="majorBidi"/>
          <w:lang w:val="en-US"/>
        </w:rPr>
        <w:t>baholandi</w:t>
      </w:r>
      <w:r w:rsidRPr="004852FF">
        <w:rPr>
          <w:rFonts w:asciiTheme="majorBidi" w:hAnsiTheme="majorBidi" w:cstheme="majorBidi"/>
          <w:lang w:val="en-US"/>
        </w:rPr>
        <w:t>. Kuzgi semestr bo‘yicha o‘tkazilgan so‘rov (16.02–10.03.2026) natijasida talabalarning 70,6 foizi ta’lim sifatini yuqori (8–10 ball) deb baholadi, o‘rtacha baho 8,09 ballni tashkil et</w:t>
      </w:r>
      <w:r w:rsidR="00674FC9">
        <w:rPr>
          <w:rFonts w:asciiTheme="majorBidi" w:hAnsiTheme="majorBidi" w:cstheme="majorBidi"/>
          <w:lang w:val="en-US"/>
        </w:rPr>
        <w:t>di. Bahorgi semestr so‘rovida 1</w:t>
      </w:r>
      <w:r w:rsidRPr="004852FF">
        <w:rPr>
          <w:rFonts w:asciiTheme="majorBidi" w:hAnsiTheme="majorBidi" w:cstheme="majorBidi"/>
          <w:lang w:val="en-US"/>
        </w:rPr>
        <w:t>570 nafar talaba ishtirok etib (o‘zbek guruhlaridan 1320 – 84,1%, rus guruhlaridan 250 – 15,9%), umumlashgan qoniqish indeksi 4,31 ballni (5 ballik shkalada), ta’lim sifatining 10 ballik bahosi esa o‘rtacha 8,09 ballni tashkil etdi.</w:t>
      </w:r>
    </w:p>
    <w:p w:rsidR="006A74BD" w:rsidRPr="004852FF" w:rsidRDefault="00A85183">
      <w:pPr>
        <w:pStyle w:val="2"/>
        <w:spacing w:before="170" w:after="90"/>
        <w:rPr>
          <w:rFonts w:asciiTheme="majorBidi" w:hAnsiTheme="majorBidi" w:cstheme="majorBidi"/>
          <w:color w:val="auto"/>
          <w:sz w:val="28"/>
          <w:szCs w:val="28"/>
          <w:lang w:val="en-US"/>
        </w:rPr>
      </w:pPr>
      <w:r w:rsidRPr="004852FF">
        <w:rPr>
          <w:rFonts w:asciiTheme="majorBidi" w:hAnsiTheme="majorBidi" w:cstheme="majorBidi"/>
          <w:color w:val="auto"/>
          <w:sz w:val="28"/>
          <w:szCs w:val="28"/>
          <w:lang w:val="en-US"/>
        </w:rPr>
        <w:lastRenderedPageBreak/>
        <w:t>4.5. 2026 yil: bitiruvchilar, ish beruvchilar va professor-o‘qituvchilar so‘rovlari</w:t>
      </w:r>
    </w:p>
    <w:p w:rsidR="006A74BD" w:rsidRPr="004852FF" w:rsidRDefault="00A85183" w:rsidP="00674FC9">
      <w:pPr>
        <w:spacing w:after="120" w:line="360" w:lineRule="auto"/>
        <w:ind w:firstLine="709"/>
        <w:jc w:val="both"/>
        <w:rPr>
          <w:rFonts w:asciiTheme="majorBidi" w:hAnsiTheme="majorBidi" w:cstheme="majorBidi"/>
          <w:lang w:val="en-US"/>
        </w:rPr>
      </w:pPr>
      <w:r w:rsidRPr="004852FF">
        <w:rPr>
          <w:rFonts w:asciiTheme="majorBidi" w:hAnsiTheme="majorBidi" w:cstheme="majorBidi"/>
          <w:lang w:val="en-US"/>
        </w:rPr>
        <w:t>2026</w:t>
      </w:r>
      <w:r w:rsidR="00674FC9">
        <w:rPr>
          <w:rFonts w:asciiTheme="majorBidi" w:hAnsiTheme="majorBidi" w:cstheme="majorBidi"/>
          <w:lang w:val="en-US"/>
        </w:rPr>
        <w:t>-</w:t>
      </w:r>
      <w:r w:rsidRPr="004852FF">
        <w:rPr>
          <w:rFonts w:asciiTheme="majorBidi" w:hAnsiTheme="majorBidi" w:cstheme="majorBidi"/>
          <w:lang w:val="en-US"/>
        </w:rPr>
        <w:t>yil</w:t>
      </w:r>
      <w:r w:rsidR="00674FC9">
        <w:rPr>
          <w:rFonts w:asciiTheme="majorBidi" w:hAnsiTheme="majorBidi" w:cstheme="majorBidi"/>
          <w:lang w:val="en-US"/>
        </w:rPr>
        <w:t xml:space="preserve">da </w:t>
      </w:r>
      <w:r w:rsidRPr="004852FF">
        <w:rPr>
          <w:rFonts w:asciiTheme="majorBidi" w:hAnsiTheme="majorBidi" w:cstheme="majorBidi"/>
          <w:lang w:val="en-US"/>
        </w:rPr>
        <w:t>to‘rt</w:t>
      </w:r>
      <w:r w:rsidR="00674FC9">
        <w:rPr>
          <w:rFonts w:asciiTheme="majorBidi" w:hAnsiTheme="majorBidi" w:cstheme="majorBidi"/>
          <w:lang w:val="en-US"/>
        </w:rPr>
        <w:t xml:space="preserve"> marotaba </w:t>
      </w:r>
      <w:r w:rsidRPr="004852FF">
        <w:rPr>
          <w:rFonts w:asciiTheme="majorBidi" w:hAnsiTheme="majorBidi" w:cstheme="majorBidi"/>
          <w:lang w:val="en-US"/>
        </w:rPr>
        <w:t>so‘rov</w:t>
      </w:r>
      <w:r w:rsidR="00674FC9">
        <w:rPr>
          <w:rFonts w:asciiTheme="majorBidi" w:hAnsiTheme="majorBidi" w:cstheme="majorBidi"/>
          <w:lang w:val="en-US"/>
        </w:rPr>
        <w:t>noma</w:t>
      </w:r>
      <w:r w:rsidRPr="004852FF">
        <w:rPr>
          <w:rFonts w:asciiTheme="majorBidi" w:hAnsiTheme="majorBidi" w:cstheme="majorBidi"/>
          <w:lang w:val="en-US"/>
        </w:rPr>
        <w:t xml:space="preserve"> o‘tkazildi. 2020–2026 yillar bitiruvchilari o‘rtasidagi keng qamrovli so‘rovda (12.02–15.03) 1070 nafar respondent ishtirok etdi; iyun oyida bitiruvchilarning maqsadli so‘rovida yana 270 nafar qatnashdi. Shu bilan birga, birinchi marta 137 ta tashkilot vakili ishtirokidagi ish beruvchilar so‘rovi va 220 nafardan ortiq professor-o‘qituvchi ishtirokidagi so‘rov o‘tkazildi. Ushbu vositalarning batafsil natijalari 7–9-bo‘limlarda keltirilgan.</w:t>
      </w:r>
    </w:p>
    <w:p w:rsidR="006A74BD" w:rsidRPr="004852FF" w:rsidRDefault="00A85183">
      <w:pPr>
        <w:pStyle w:val="1"/>
        <w:rPr>
          <w:rFonts w:asciiTheme="majorBidi" w:hAnsiTheme="majorBidi" w:cstheme="majorBidi"/>
          <w:color w:val="auto"/>
          <w:lang w:val="en-US"/>
        </w:rPr>
      </w:pPr>
      <w:r w:rsidRPr="004852FF">
        <w:rPr>
          <w:rFonts w:asciiTheme="majorBidi" w:hAnsiTheme="majorBidi" w:cstheme="majorBidi"/>
          <w:color w:val="auto"/>
          <w:lang w:val="en-US"/>
        </w:rPr>
        <w:t>5. Professor-o‘qituvchilar faoliyatini baholash dinamikasi</w:t>
      </w:r>
    </w:p>
    <w:p w:rsidR="006A74BD" w:rsidRPr="004852FF" w:rsidRDefault="00A85183">
      <w:pPr>
        <w:spacing w:after="120" w:line="360" w:lineRule="auto"/>
        <w:jc w:val="both"/>
        <w:rPr>
          <w:rFonts w:asciiTheme="majorBidi" w:hAnsiTheme="majorBidi" w:cstheme="majorBidi"/>
          <w:lang w:val="en-US"/>
        </w:rPr>
      </w:pPr>
      <w:r w:rsidRPr="004852FF">
        <w:rPr>
          <w:rFonts w:asciiTheme="majorBidi" w:hAnsiTheme="majorBidi" w:cstheme="majorBidi"/>
          <w:lang w:val="en-US"/>
        </w:rPr>
        <w:t>HEMIS PRO BOT tizimi orqali o‘tkazilgan ketma-ket baholash to‘lqinlari pedagogik faoliyat ko‘rsatkichlarining barqaror o‘sishini namoyon etadi.</w:t>
      </w:r>
    </w:p>
    <w:p w:rsidR="006A74BD" w:rsidRPr="004852FF" w:rsidRDefault="00A85183">
      <w:pPr>
        <w:spacing w:before="100" w:after="60"/>
        <w:rPr>
          <w:rFonts w:asciiTheme="majorBidi" w:hAnsiTheme="majorBidi" w:cstheme="majorBidi"/>
          <w:lang w:val="en-US"/>
        </w:rPr>
      </w:pPr>
      <w:r w:rsidRPr="004852FF">
        <w:rPr>
          <w:rFonts w:asciiTheme="majorBidi" w:hAnsiTheme="majorBidi" w:cstheme="majorBidi"/>
          <w:b/>
          <w:bCs/>
          <w:i/>
          <w:iCs/>
          <w:lang w:val="en-US"/>
        </w:rPr>
        <w:t>5-jadval. HEMIS PRO BOT baholash bosqichlarining qiyosiy ko‘rsatkichlari</w:t>
      </w:r>
    </w:p>
    <w:tbl>
      <w:tblPr>
        <w:tblW w:w="936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760"/>
        <w:gridCol w:w="2000"/>
        <w:gridCol w:w="2000"/>
        <w:gridCol w:w="2600"/>
      </w:tblGrid>
      <w:tr w:rsidR="004852FF" w:rsidRPr="004852FF" w:rsidTr="004852FF">
        <w:trPr>
          <w:tblHeader/>
        </w:trPr>
        <w:tc>
          <w:tcPr>
            <w:tcW w:w="276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4852FF" w:rsidRDefault="00A85183">
            <w:pPr>
              <w:spacing w:line="226" w:lineRule="auto"/>
              <w:jc w:val="center"/>
              <w:rPr>
                <w:rFonts w:asciiTheme="majorBidi" w:hAnsiTheme="majorBidi" w:cstheme="majorBidi"/>
              </w:rPr>
            </w:pPr>
            <w:r w:rsidRPr="004852FF">
              <w:rPr>
                <w:rFonts w:asciiTheme="majorBidi" w:hAnsiTheme="majorBidi" w:cstheme="majorBidi"/>
                <w:b/>
                <w:bCs/>
              </w:rPr>
              <w:t>Bosqich</w:t>
            </w:r>
          </w:p>
        </w:tc>
        <w:tc>
          <w:tcPr>
            <w:tcW w:w="200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4852FF" w:rsidRDefault="00A85183">
            <w:pPr>
              <w:spacing w:line="226" w:lineRule="auto"/>
              <w:jc w:val="center"/>
              <w:rPr>
                <w:rFonts w:asciiTheme="majorBidi" w:hAnsiTheme="majorBidi" w:cstheme="majorBidi"/>
              </w:rPr>
            </w:pPr>
            <w:r w:rsidRPr="004852FF">
              <w:rPr>
                <w:rFonts w:asciiTheme="majorBidi" w:hAnsiTheme="majorBidi" w:cstheme="majorBidi"/>
                <w:b/>
                <w:bCs/>
              </w:rPr>
              <w:t>O‘qituvchi</w:t>
            </w:r>
          </w:p>
        </w:tc>
        <w:tc>
          <w:tcPr>
            <w:tcW w:w="200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4852FF" w:rsidRDefault="00A85183">
            <w:pPr>
              <w:spacing w:line="226" w:lineRule="auto"/>
              <w:jc w:val="center"/>
              <w:rPr>
                <w:rFonts w:asciiTheme="majorBidi" w:hAnsiTheme="majorBidi" w:cstheme="majorBidi"/>
              </w:rPr>
            </w:pPr>
            <w:r w:rsidRPr="004852FF">
              <w:rPr>
                <w:rFonts w:asciiTheme="majorBidi" w:hAnsiTheme="majorBidi" w:cstheme="majorBidi"/>
                <w:b/>
                <w:bCs/>
              </w:rPr>
              <w:t>Talaba javobi</w:t>
            </w:r>
          </w:p>
        </w:tc>
        <w:tc>
          <w:tcPr>
            <w:tcW w:w="260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4852FF" w:rsidRDefault="00A85183">
            <w:pPr>
              <w:spacing w:line="226" w:lineRule="auto"/>
              <w:jc w:val="center"/>
              <w:rPr>
                <w:rFonts w:asciiTheme="majorBidi" w:hAnsiTheme="majorBidi" w:cstheme="majorBidi"/>
              </w:rPr>
            </w:pPr>
            <w:r w:rsidRPr="004852FF">
              <w:rPr>
                <w:rFonts w:asciiTheme="majorBidi" w:hAnsiTheme="majorBidi" w:cstheme="majorBidi"/>
                <w:b/>
                <w:bCs/>
              </w:rPr>
              <w:t>O‘rtacha ko‘rsatkich</w:t>
            </w:r>
          </w:p>
        </w:tc>
      </w:tr>
      <w:tr w:rsidR="004852FF" w:rsidRPr="004852FF" w:rsidTr="004852FF">
        <w:tc>
          <w:tcPr>
            <w:tcW w:w="276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4852FF" w:rsidRDefault="00A85183">
            <w:pPr>
              <w:spacing w:line="226" w:lineRule="auto"/>
              <w:rPr>
                <w:rFonts w:asciiTheme="majorBidi" w:hAnsiTheme="majorBidi" w:cstheme="majorBidi"/>
              </w:rPr>
            </w:pPr>
            <w:r w:rsidRPr="004852FF">
              <w:rPr>
                <w:rFonts w:asciiTheme="majorBidi" w:hAnsiTheme="majorBidi" w:cstheme="majorBidi"/>
              </w:rPr>
              <w:t>2022/23 (bahor, 05.2023)</w:t>
            </w:r>
          </w:p>
        </w:tc>
        <w:tc>
          <w:tcPr>
            <w:tcW w:w="200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4852FF" w:rsidRDefault="00A85183">
            <w:pPr>
              <w:spacing w:line="226" w:lineRule="auto"/>
              <w:jc w:val="center"/>
              <w:rPr>
                <w:rFonts w:asciiTheme="majorBidi" w:hAnsiTheme="majorBidi" w:cstheme="majorBidi"/>
              </w:rPr>
            </w:pPr>
            <w:r w:rsidRPr="004852FF">
              <w:rPr>
                <w:rFonts w:asciiTheme="majorBidi" w:hAnsiTheme="majorBidi" w:cstheme="majorBidi"/>
              </w:rPr>
              <w:t>354</w:t>
            </w:r>
          </w:p>
        </w:tc>
        <w:tc>
          <w:tcPr>
            <w:tcW w:w="200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4852FF" w:rsidRDefault="00A85183">
            <w:pPr>
              <w:spacing w:line="226" w:lineRule="auto"/>
              <w:jc w:val="center"/>
              <w:rPr>
                <w:rFonts w:asciiTheme="majorBidi" w:hAnsiTheme="majorBidi" w:cstheme="majorBidi"/>
              </w:rPr>
            </w:pPr>
            <w:r w:rsidRPr="004852FF">
              <w:rPr>
                <w:rFonts w:asciiTheme="majorBidi" w:hAnsiTheme="majorBidi" w:cstheme="majorBidi"/>
              </w:rPr>
              <w:t>5 547</w:t>
            </w:r>
          </w:p>
        </w:tc>
        <w:tc>
          <w:tcPr>
            <w:tcW w:w="260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4852FF" w:rsidRDefault="00A85183">
            <w:pPr>
              <w:spacing w:line="226" w:lineRule="auto"/>
              <w:jc w:val="center"/>
              <w:rPr>
                <w:rFonts w:asciiTheme="majorBidi" w:hAnsiTheme="majorBidi" w:cstheme="majorBidi"/>
              </w:rPr>
            </w:pPr>
            <w:r w:rsidRPr="004852FF">
              <w:rPr>
                <w:rFonts w:asciiTheme="majorBidi" w:hAnsiTheme="majorBidi" w:cstheme="majorBidi"/>
              </w:rPr>
              <w:t>≈ 73,3%</w:t>
            </w:r>
          </w:p>
        </w:tc>
      </w:tr>
      <w:tr w:rsidR="004852FF" w:rsidRPr="004852FF" w:rsidTr="004852FF">
        <w:tc>
          <w:tcPr>
            <w:tcW w:w="276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4852FF" w:rsidRDefault="00A85183">
            <w:pPr>
              <w:spacing w:line="226" w:lineRule="auto"/>
              <w:rPr>
                <w:rFonts w:asciiTheme="majorBidi" w:hAnsiTheme="majorBidi" w:cstheme="majorBidi"/>
              </w:rPr>
            </w:pPr>
            <w:r w:rsidRPr="004852FF">
              <w:rPr>
                <w:rFonts w:asciiTheme="majorBidi" w:hAnsiTheme="majorBidi" w:cstheme="majorBidi"/>
              </w:rPr>
              <w:t>2023/24 (bahor, 02–03.2024)</w:t>
            </w:r>
          </w:p>
        </w:tc>
        <w:tc>
          <w:tcPr>
            <w:tcW w:w="200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4852FF" w:rsidRDefault="00A85183">
            <w:pPr>
              <w:spacing w:line="226" w:lineRule="auto"/>
              <w:jc w:val="center"/>
              <w:rPr>
                <w:rFonts w:asciiTheme="majorBidi" w:hAnsiTheme="majorBidi" w:cstheme="majorBidi"/>
              </w:rPr>
            </w:pPr>
            <w:r w:rsidRPr="004852FF">
              <w:rPr>
                <w:rFonts w:asciiTheme="majorBidi" w:hAnsiTheme="majorBidi" w:cstheme="majorBidi"/>
              </w:rPr>
              <w:t>470</w:t>
            </w:r>
          </w:p>
        </w:tc>
        <w:tc>
          <w:tcPr>
            <w:tcW w:w="200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4852FF" w:rsidRDefault="00A85183">
            <w:pPr>
              <w:spacing w:line="226" w:lineRule="auto"/>
              <w:jc w:val="center"/>
              <w:rPr>
                <w:rFonts w:asciiTheme="majorBidi" w:hAnsiTheme="majorBidi" w:cstheme="majorBidi"/>
              </w:rPr>
            </w:pPr>
            <w:r w:rsidRPr="004852FF">
              <w:rPr>
                <w:rFonts w:asciiTheme="majorBidi" w:hAnsiTheme="majorBidi" w:cstheme="majorBidi"/>
              </w:rPr>
              <w:t>–</w:t>
            </w:r>
          </w:p>
        </w:tc>
        <w:tc>
          <w:tcPr>
            <w:tcW w:w="260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4852FF" w:rsidRDefault="00A85183">
            <w:pPr>
              <w:spacing w:line="226" w:lineRule="auto"/>
              <w:jc w:val="center"/>
              <w:rPr>
                <w:rFonts w:asciiTheme="majorBidi" w:hAnsiTheme="majorBidi" w:cstheme="majorBidi"/>
              </w:rPr>
            </w:pPr>
            <w:r w:rsidRPr="004852FF">
              <w:rPr>
                <w:rFonts w:asciiTheme="majorBidi" w:hAnsiTheme="majorBidi" w:cstheme="majorBidi"/>
              </w:rPr>
              <w:t>100% – 142 nafar</w:t>
            </w:r>
          </w:p>
        </w:tc>
      </w:tr>
      <w:tr w:rsidR="004852FF" w:rsidRPr="004852FF" w:rsidTr="004852FF">
        <w:tc>
          <w:tcPr>
            <w:tcW w:w="276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4852FF" w:rsidRDefault="00A85183">
            <w:pPr>
              <w:spacing w:line="226" w:lineRule="auto"/>
              <w:rPr>
                <w:rFonts w:asciiTheme="majorBidi" w:hAnsiTheme="majorBidi" w:cstheme="majorBidi"/>
              </w:rPr>
            </w:pPr>
            <w:r w:rsidRPr="004852FF">
              <w:rPr>
                <w:rFonts w:asciiTheme="majorBidi" w:hAnsiTheme="majorBidi" w:cstheme="majorBidi"/>
                <w:b/>
                <w:bCs/>
              </w:rPr>
              <w:t>2024/25 (kuz, 11–12.2024)</w:t>
            </w:r>
          </w:p>
        </w:tc>
        <w:tc>
          <w:tcPr>
            <w:tcW w:w="200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4852FF" w:rsidRDefault="00A85183">
            <w:pPr>
              <w:spacing w:line="226" w:lineRule="auto"/>
              <w:jc w:val="center"/>
              <w:rPr>
                <w:rFonts w:asciiTheme="majorBidi" w:hAnsiTheme="majorBidi" w:cstheme="majorBidi"/>
              </w:rPr>
            </w:pPr>
            <w:r w:rsidRPr="004852FF">
              <w:rPr>
                <w:rFonts w:asciiTheme="majorBidi" w:hAnsiTheme="majorBidi" w:cstheme="majorBidi"/>
                <w:b/>
                <w:bCs/>
              </w:rPr>
              <w:t>369</w:t>
            </w:r>
          </w:p>
        </w:tc>
        <w:tc>
          <w:tcPr>
            <w:tcW w:w="200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4852FF" w:rsidRDefault="00A85183">
            <w:pPr>
              <w:spacing w:line="226" w:lineRule="auto"/>
              <w:jc w:val="center"/>
              <w:rPr>
                <w:rFonts w:asciiTheme="majorBidi" w:hAnsiTheme="majorBidi" w:cstheme="majorBidi"/>
              </w:rPr>
            </w:pPr>
            <w:r w:rsidRPr="004852FF">
              <w:rPr>
                <w:rFonts w:asciiTheme="majorBidi" w:hAnsiTheme="majorBidi" w:cstheme="majorBidi"/>
                <w:b/>
                <w:bCs/>
              </w:rPr>
              <w:t>28 461</w:t>
            </w:r>
          </w:p>
        </w:tc>
        <w:tc>
          <w:tcPr>
            <w:tcW w:w="260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4852FF" w:rsidRDefault="00A85183">
            <w:pPr>
              <w:spacing w:line="226" w:lineRule="auto"/>
              <w:jc w:val="center"/>
              <w:rPr>
                <w:rFonts w:asciiTheme="majorBidi" w:hAnsiTheme="majorBidi" w:cstheme="majorBidi"/>
              </w:rPr>
            </w:pPr>
            <w:r w:rsidRPr="004852FF">
              <w:rPr>
                <w:rFonts w:asciiTheme="majorBidi" w:hAnsiTheme="majorBidi" w:cstheme="majorBidi"/>
                <w:b/>
                <w:bCs/>
              </w:rPr>
              <w:t>90,84%</w:t>
            </w:r>
          </w:p>
        </w:tc>
      </w:tr>
    </w:tbl>
    <w:p w:rsidR="006A74BD" w:rsidRPr="009F46D5" w:rsidRDefault="00A85183">
      <w:pPr>
        <w:pStyle w:val="1"/>
        <w:rPr>
          <w:rFonts w:asciiTheme="majorBidi" w:hAnsiTheme="majorBidi" w:cstheme="majorBidi"/>
          <w:color w:val="auto"/>
        </w:rPr>
      </w:pPr>
      <w:r w:rsidRPr="009F46D5">
        <w:rPr>
          <w:rFonts w:asciiTheme="majorBidi" w:hAnsiTheme="majorBidi" w:cstheme="majorBidi"/>
          <w:color w:val="auto"/>
        </w:rPr>
        <w:t xml:space="preserve">6. </w:t>
      </w:r>
      <w:r w:rsidRPr="004852FF">
        <w:rPr>
          <w:rFonts w:asciiTheme="majorBidi" w:hAnsiTheme="majorBidi" w:cstheme="majorBidi"/>
          <w:color w:val="auto"/>
          <w:lang w:val="en-US"/>
        </w:rPr>
        <w:t>Talabalar</w:t>
      </w:r>
      <w:r w:rsidRPr="009F46D5">
        <w:rPr>
          <w:rFonts w:asciiTheme="majorBidi" w:hAnsiTheme="majorBidi" w:cstheme="majorBidi"/>
          <w:color w:val="auto"/>
        </w:rPr>
        <w:t xml:space="preserve"> </w:t>
      </w:r>
      <w:r w:rsidRPr="004852FF">
        <w:rPr>
          <w:rFonts w:asciiTheme="majorBidi" w:hAnsiTheme="majorBidi" w:cstheme="majorBidi"/>
          <w:color w:val="auto"/>
          <w:lang w:val="en-US"/>
        </w:rPr>
        <w:t>qoniqish</w:t>
      </w:r>
      <w:r w:rsidRPr="009F46D5">
        <w:rPr>
          <w:rFonts w:asciiTheme="majorBidi" w:hAnsiTheme="majorBidi" w:cstheme="majorBidi"/>
          <w:color w:val="auto"/>
        </w:rPr>
        <w:t xml:space="preserve"> </w:t>
      </w:r>
      <w:r w:rsidRPr="004852FF">
        <w:rPr>
          <w:rFonts w:asciiTheme="majorBidi" w:hAnsiTheme="majorBidi" w:cstheme="majorBidi"/>
          <w:color w:val="auto"/>
          <w:lang w:val="en-US"/>
        </w:rPr>
        <w:t>ko</w:t>
      </w:r>
      <w:r w:rsidRPr="009F46D5">
        <w:rPr>
          <w:rFonts w:asciiTheme="majorBidi" w:hAnsiTheme="majorBidi" w:cstheme="majorBidi"/>
          <w:color w:val="auto"/>
        </w:rPr>
        <w:t>‘</w:t>
      </w:r>
      <w:r w:rsidRPr="004852FF">
        <w:rPr>
          <w:rFonts w:asciiTheme="majorBidi" w:hAnsiTheme="majorBidi" w:cstheme="majorBidi"/>
          <w:color w:val="auto"/>
          <w:lang w:val="en-US"/>
        </w:rPr>
        <w:t>rsatkichlari</w:t>
      </w:r>
    </w:p>
    <w:p w:rsidR="006A74BD" w:rsidRPr="009F46D5" w:rsidRDefault="00674FC9" w:rsidP="00674FC9">
      <w:pPr>
        <w:spacing w:after="120" w:line="360" w:lineRule="auto"/>
        <w:ind w:firstLine="709"/>
        <w:jc w:val="both"/>
        <w:rPr>
          <w:rFonts w:asciiTheme="majorBidi" w:hAnsiTheme="majorBidi" w:cstheme="majorBidi"/>
        </w:rPr>
      </w:pPr>
      <w:r w:rsidRPr="004852FF">
        <w:rPr>
          <w:rFonts w:asciiTheme="majorBidi" w:hAnsiTheme="majorBidi" w:cstheme="majorBidi"/>
          <w:lang w:val="en-US"/>
        </w:rPr>
        <w:t>Talabalar</w:t>
      </w:r>
      <w:r w:rsidRPr="009F46D5">
        <w:rPr>
          <w:rFonts w:asciiTheme="majorBidi" w:hAnsiTheme="majorBidi" w:cstheme="majorBidi"/>
        </w:rPr>
        <w:t xml:space="preserve"> </w:t>
      </w:r>
      <w:r w:rsidR="00A85183" w:rsidRPr="004852FF">
        <w:rPr>
          <w:rFonts w:asciiTheme="majorBidi" w:hAnsiTheme="majorBidi" w:cstheme="majorBidi"/>
          <w:lang w:val="en-US"/>
        </w:rPr>
        <w:t>so</w:t>
      </w:r>
      <w:r w:rsidR="00A85183" w:rsidRPr="009F46D5">
        <w:rPr>
          <w:rFonts w:asciiTheme="majorBidi" w:hAnsiTheme="majorBidi" w:cstheme="majorBidi"/>
        </w:rPr>
        <w:t>‘</w:t>
      </w:r>
      <w:r w:rsidR="00A85183" w:rsidRPr="004852FF">
        <w:rPr>
          <w:rFonts w:asciiTheme="majorBidi" w:hAnsiTheme="majorBidi" w:cstheme="majorBidi"/>
          <w:lang w:val="en-US"/>
        </w:rPr>
        <w:t>rovining</w:t>
      </w:r>
      <w:r w:rsidR="00A85183" w:rsidRPr="009F46D5">
        <w:rPr>
          <w:rFonts w:asciiTheme="majorBidi" w:hAnsiTheme="majorBidi" w:cstheme="majorBidi"/>
        </w:rPr>
        <w:t xml:space="preserve"> </w:t>
      </w:r>
      <w:r w:rsidR="00A85183" w:rsidRPr="004852FF">
        <w:rPr>
          <w:rFonts w:asciiTheme="majorBidi" w:hAnsiTheme="majorBidi" w:cstheme="majorBidi"/>
          <w:lang w:val="en-US"/>
        </w:rPr>
        <w:t>asosiy</w:t>
      </w:r>
      <w:r w:rsidR="00A85183" w:rsidRPr="009F46D5">
        <w:rPr>
          <w:rFonts w:asciiTheme="majorBidi" w:hAnsiTheme="majorBidi" w:cstheme="majorBidi"/>
        </w:rPr>
        <w:t xml:space="preserve"> </w:t>
      </w:r>
      <w:r w:rsidR="00A85183" w:rsidRPr="004852FF">
        <w:rPr>
          <w:rFonts w:asciiTheme="majorBidi" w:hAnsiTheme="majorBidi" w:cstheme="majorBidi"/>
          <w:lang w:val="en-US"/>
        </w:rPr>
        <w:t>yopiq</w:t>
      </w:r>
      <w:r w:rsidR="00A85183" w:rsidRPr="009F46D5">
        <w:rPr>
          <w:rFonts w:asciiTheme="majorBidi" w:hAnsiTheme="majorBidi" w:cstheme="majorBidi"/>
        </w:rPr>
        <w:t xml:space="preserve"> </w:t>
      </w:r>
      <w:r w:rsidR="00A85183" w:rsidRPr="004852FF">
        <w:rPr>
          <w:rFonts w:asciiTheme="majorBidi" w:hAnsiTheme="majorBidi" w:cstheme="majorBidi"/>
          <w:lang w:val="en-US"/>
        </w:rPr>
        <w:t>savollari</w:t>
      </w:r>
      <w:r w:rsidR="00A85183" w:rsidRPr="009F46D5">
        <w:rPr>
          <w:rFonts w:asciiTheme="majorBidi" w:hAnsiTheme="majorBidi" w:cstheme="majorBidi"/>
        </w:rPr>
        <w:t xml:space="preserve"> </w:t>
      </w:r>
      <w:r w:rsidR="00A85183" w:rsidRPr="004852FF">
        <w:rPr>
          <w:rFonts w:asciiTheme="majorBidi" w:hAnsiTheme="majorBidi" w:cstheme="majorBidi"/>
          <w:lang w:val="en-US"/>
        </w:rPr>
        <w:t>bo</w:t>
      </w:r>
      <w:r w:rsidR="00A85183" w:rsidRPr="009F46D5">
        <w:rPr>
          <w:rFonts w:asciiTheme="majorBidi" w:hAnsiTheme="majorBidi" w:cstheme="majorBidi"/>
        </w:rPr>
        <w:t>‘</w:t>
      </w:r>
      <w:r w:rsidR="00A85183" w:rsidRPr="004852FF">
        <w:rPr>
          <w:rFonts w:asciiTheme="majorBidi" w:hAnsiTheme="majorBidi" w:cstheme="majorBidi"/>
          <w:lang w:val="en-US"/>
        </w:rPr>
        <w:t>yicha</w:t>
      </w:r>
      <w:r w:rsidR="00A85183" w:rsidRPr="009F46D5">
        <w:rPr>
          <w:rFonts w:asciiTheme="majorBidi" w:hAnsiTheme="majorBidi" w:cstheme="majorBidi"/>
        </w:rPr>
        <w:t xml:space="preserve"> </w:t>
      </w:r>
      <w:r w:rsidR="00A85183" w:rsidRPr="004852FF">
        <w:rPr>
          <w:rFonts w:asciiTheme="majorBidi" w:hAnsiTheme="majorBidi" w:cstheme="majorBidi"/>
          <w:lang w:val="en-US"/>
        </w:rPr>
        <w:t>natijalar</w:t>
      </w:r>
      <w:r w:rsidR="00A85183" w:rsidRPr="009F46D5">
        <w:rPr>
          <w:rFonts w:asciiTheme="majorBidi" w:hAnsiTheme="majorBidi" w:cstheme="majorBidi"/>
        </w:rPr>
        <w:t xml:space="preserve"> </w:t>
      </w:r>
      <w:r w:rsidR="00A85183" w:rsidRPr="004852FF">
        <w:rPr>
          <w:rFonts w:asciiTheme="majorBidi" w:hAnsiTheme="majorBidi" w:cstheme="majorBidi"/>
          <w:lang w:val="en-US"/>
        </w:rPr>
        <w:t>quyida</w:t>
      </w:r>
      <w:r w:rsidR="00A85183" w:rsidRPr="009F46D5">
        <w:rPr>
          <w:rFonts w:asciiTheme="majorBidi" w:hAnsiTheme="majorBidi" w:cstheme="majorBidi"/>
        </w:rPr>
        <w:t xml:space="preserve"> </w:t>
      </w:r>
      <w:r>
        <w:rPr>
          <w:rFonts w:asciiTheme="majorBidi" w:hAnsiTheme="majorBidi" w:cstheme="majorBidi"/>
          <w:lang w:val="en-US"/>
        </w:rPr>
        <w:t>ta</w:t>
      </w:r>
      <w:r w:rsidRPr="009F46D5">
        <w:rPr>
          <w:rFonts w:asciiTheme="majorBidi" w:hAnsiTheme="majorBidi" w:cstheme="majorBidi"/>
        </w:rPr>
        <w:t>’</w:t>
      </w:r>
      <w:r>
        <w:rPr>
          <w:rFonts w:asciiTheme="majorBidi" w:hAnsiTheme="majorBidi" w:cstheme="majorBidi"/>
          <w:lang w:val="en-US"/>
        </w:rPr>
        <w:t>lim</w:t>
      </w:r>
      <w:r w:rsidRPr="009F46D5">
        <w:rPr>
          <w:rFonts w:asciiTheme="majorBidi" w:hAnsiTheme="majorBidi" w:cstheme="majorBidi"/>
        </w:rPr>
        <w:t xml:space="preserve"> </w:t>
      </w:r>
      <w:r w:rsidR="00A85183" w:rsidRPr="004852FF">
        <w:rPr>
          <w:rFonts w:asciiTheme="majorBidi" w:hAnsiTheme="majorBidi" w:cstheme="majorBidi"/>
          <w:lang w:val="en-US"/>
        </w:rPr>
        <w:t>til</w:t>
      </w:r>
      <w:r>
        <w:rPr>
          <w:rFonts w:asciiTheme="majorBidi" w:hAnsiTheme="majorBidi" w:cstheme="majorBidi"/>
          <w:lang w:val="en-US"/>
        </w:rPr>
        <w:t>i</w:t>
      </w:r>
      <w:r w:rsidR="00A85183" w:rsidRPr="009F46D5">
        <w:rPr>
          <w:rFonts w:asciiTheme="majorBidi" w:hAnsiTheme="majorBidi" w:cstheme="majorBidi"/>
        </w:rPr>
        <w:t xml:space="preserve"> </w:t>
      </w:r>
      <w:r w:rsidR="00A85183" w:rsidRPr="004852FF">
        <w:rPr>
          <w:rFonts w:asciiTheme="majorBidi" w:hAnsiTheme="majorBidi" w:cstheme="majorBidi"/>
          <w:lang w:val="en-US"/>
        </w:rPr>
        <w:t>kesimi</w:t>
      </w:r>
      <w:r w:rsidR="00A85183" w:rsidRPr="009F46D5">
        <w:rPr>
          <w:rFonts w:asciiTheme="majorBidi" w:hAnsiTheme="majorBidi" w:cstheme="majorBidi"/>
        </w:rPr>
        <w:t xml:space="preserve"> </w:t>
      </w:r>
      <w:r w:rsidR="00A85183" w:rsidRPr="004852FF">
        <w:rPr>
          <w:rFonts w:asciiTheme="majorBidi" w:hAnsiTheme="majorBidi" w:cstheme="majorBidi"/>
          <w:lang w:val="en-US"/>
        </w:rPr>
        <w:t>bilan</w:t>
      </w:r>
      <w:r w:rsidR="00A85183" w:rsidRPr="009F46D5">
        <w:rPr>
          <w:rFonts w:asciiTheme="majorBidi" w:hAnsiTheme="majorBidi" w:cstheme="majorBidi"/>
        </w:rPr>
        <w:t xml:space="preserve"> </w:t>
      </w:r>
      <w:r w:rsidR="00A85183" w:rsidRPr="004852FF">
        <w:rPr>
          <w:rFonts w:asciiTheme="majorBidi" w:hAnsiTheme="majorBidi" w:cstheme="majorBidi"/>
          <w:lang w:val="en-US"/>
        </w:rPr>
        <w:t>keltirilgan</w:t>
      </w:r>
      <w:r w:rsidR="00A85183" w:rsidRPr="009F46D5">
        <w:rPr>
          <w:rFonts w:asciiTheme="majorBidi" w:hAnsiTheme="majorBidi" w:cstheme="majorBidi"/>
        </w:rPr>
        <w:t xml:space="preserve">. </w:t>
      </w:r>
      <w:r w:rsidR="00A85183" w:rsidRPr="004852FF">
        <w:rPr>
          <w:rFonts w:asciiTheme="majorBidi" w:hAnsiTheme="majorBidi" w:cstheme="majorBidi"/>
          <w:lang w:val="en-US"/>
        </w:rPr>
        <w:t>Ko</w:t>
      </w:r>
      <w:r w:rsidR="00A85183" w:rsidRPr="009F46D5">
        <w:rPr>
          <w:rFonts w:asciiTheme="majorBidi" w:hAnsiTheme="majorBidi" w:cstheme="majorBidi"/>
        </w:rPr>
        <w:t>‘</w:t>
      </w:r>
      <w:r w:rsidR="00A85183" w:rsidRPr="004852FF">
        <w:rPr>
          <w:rFonts w:asciiTheme="majorBidi" w:hAnsiTheme="majorBidi" w:cstheme="majorBidi"/>
          <w:lang w:val="en-US"/>
        </w:rPr>
        <w:t>rsatkichlarning</w:t>
      </w:r>
      <w:r w:rsidR="00A85183" w:rsidRPr="009F46D5">
        <w:rPr>
          <w:rFonts w:asciiTheme="majorBidi" w:hAnsiTheme="majorBidi" w:cstheme="majorBidi"/>
        </w:rPr>
        <w:t xml:space="preserve"> </w:t>
      </w:r>
      <w:r w:rsidR="00A85183" w:rsidRPr="004852FF">
        <w:rPr>
          <w:rFonts w:asciiTheme="majorBidi" w:hAnsiTheme="majorBidi" w:cstheme="majorBidi"/>
          <w:lang w:val="en-US"/>
        </w:rPr>
        <w:t>aksariyati</w:t>
      </w:r>
      <w:r w:rsidR="00A85183" w:rsidRPr="009F46D5">
        <w:rPr>
          <w:rFonts w:asciiTheme="majorBidi" w:hAnsiTheme="majorBidi" w:cstheme="majorBidi"/>
        </w:rPr>
        <w:t xml:space="preserve"> 4,2 </w:t>
      </w:r>
      <w:r w:rsidR="00A85183" w:rsidRPr="004852FF">
        <w:rPr>
          <w:rFonts w:asciiTheme="majorBidi" w:hAnsiTheme="majorBidi" w:cstheme="majorBidi"/>
          <w:lang w:val="en-US"/>
        </w:rPr>
        <w:t>balldan</w:t>
      </w:r>
      <w:r w:rsidR="00A85183" w:rsidRPr="009F46D5">
        <w:rPr>
          <w:rFonts w:asciiTheme="majorBidi" w:hAnsiTheme="majorBidi" w:cstheme="majorBidi"/>
        </w:rPr>
        <w:t xml:space="preserve"> </w:t>
      </w:r>
      <w:r w:rsidR="00A85183" w:rsidRPr="004852FF">
        <w:rPr>
          <w:rFonts w:asciiTheme="majorBidi" w:hAnsiTheme="majorBidi" w:cstheme="majorBidi"/>
          <w:lang w:val="en-US"/>
        </w:rPr>
        <w:t>yuqori</w:t>
      </w:r>
      <w:r w:rsidR="00A85183" w:rsidRPr="009F46D5">
        <w:rPr>
          <w:rFonts w:asciiTheme="majorBidi" w:hAnsiTheme="majorBidi" w:cstheme="majorBidi"/>
        </w:rPr>
        <w:t xml:space="preserve"> </w:t>
      </w:r>
      <w:r w:rsidR="00A85183" w:rsidRPr="004852FF">
        <w:rPr>
          <w:rFonts w:asciiTheme="majorBidi" w:hAnsiTheme="majorBidi" w:cstheme="majorBidi"/>
          <w:lang w:val="en-US"/>
        </w:rPr>
        <w:t>bo</w:t>
      </w:r>
      <w:r w:rsidR="00A85183" w:rsidRPr="009F46D5">
        <w:rPr>
          <w:rFonts w:asciiTheme="majorBidi" w:hAnsiTheme="majorBidi" w:cstheme="majorBidi"/>
        </w:rPr>
        <w:t>‘</w:t>
      </w:r>
      <w:r w:rsidR="00A85183" w:rsidRPr="004852FF">
        <w:rPr>
          <w:rFonts w:asciiTheme="majorBidi" w:hAnsiTheme="majorBidi" w:cstheme="majorBidi"/>
          <w:lang w:val="en-US"/>
        </w:rPr>
        <w:t>lib</w:t>
      </w:r>
      <w:r w:rsidR="00A85183" w:rsidRPr="009F46D5">
        <w:rPr>
          <w:rFonts w:asciiTheme="majorBidi" w:hAnsiTheme="majorBidi" w:cstheme="majorBidi"/>
        </w:rPr>
        <w:t xml:space="preserve">, </w:t>
      </w:r>
      <w:r w:rsidR="00A85183" w:rsidRPr="004852FF">
        <w:rPr>
          <w:rFonts w:asciiTheme="majorBidi" w:hAnsiTheme="majorBidi" w:cstheme="majorBidi"/>
          <w:lang w:val="en-US"/>
        </w:rPr>
        <w:t>eng</w:t>
      </w:r>
      <w:r w:rsidR="00A85183" w:rsidRPr="009F46D5">
        <w:rPr>
          <w:rFonts w:asciiTheme="majorBidi" w:hAnsiTheme="majorBidi" w:cstheme="majorBidi"/>
        </w:rPr>
        <w:t xml:space="preserve"> </w:t>
      </w:r>
      <w:r w:rsidR="00A85183" w:rsidRPr="004852FF">
        <w:rPr>
          <w:rFonts w:asciiTheme="majorBidi" w:hAnsiTheme="majorBidi" w:cstheme="majorBidi"/>
          <w:lang w:val="en-US"/>
        </w:rPr>
        <w:t>yuqori</w:t>
      </w:r>
      <w:r w:rsidR="00A85183" w:rsidRPr="009F46D5">
        <w:rPr>
          <w:rFonts w:asciiTheme="majorBidi" w:hAnsiTheme="majorBidi" w:cstheme="majorBidi"/>
        </w:rPr>
        <w:t xml:space="preserve"> </w:t>
      </w:r>
      <w:r w:rsidR="00A85183" w:rsidRPr="004852FF">
        <w:rPr>
          <w:rFonts w:asciiTheme="majorBidi" w:hAnsiTheme="majorBidi" w:cstheme="majorBidi"/>
          <w:lang w:val="en-US"/>
        </w:rPr>
        <w:t>baho</w:t>
      </w:r>
      <w:r w:rsidR="00A85183" w:rsidRPr="009F46D5">
        <w:rPr>
          <w:rFonts w:asciiTheme="majorBidi" w:hAnsiTheme="majorBidi" w:cstheme="majorBidi"/>
        </w:rPr>
        <w:t xml:space="preserve"> </w:t>
      </w:r>
      <w:r w:rsidR="00A85183" w:rsidRPr="004852FF">
        <w:rPr>
          <w:rFonts w:asciiTheme="majorBidi" w:hAnsiTheme="majorBidi" w:cstheme="majorBidi"/>
          <w:lang w:val="en-US"/>
        </w:rPr>
        <w:t>kutubxona</w:t>
      </w:r>
      <w:r w:rsidR="00A85183" w:rsidRPr="009F46D5">
        <w:rPr>
          <w:rFonts w:asciiTheme="majorBidi" w:hAnsiTheme="majorBidi" w:cstheme="majorBidi"/>
        </w:rPr>
        <w:t xml:space="preserve"> </w:t>
      </w:r>
      <w:r w:rsidR="00A85183" w:rsidRPr="004852FF">
        <w:rPr>
          <w:rFonts w:asciiTheme="majorBidi" w:hAnsiTheme="majorBidi" w:cstheme="majorBidi"/>
          <w:lang w:val="en-US"/>
        </w:rPr>
        <w:t>resurslariga</w:t>
      </w:r>
      <w:r w:rsidR="00A85183" w:rsidRPr="009F46D5">
        <w:rPr>
          <w:rFonts w:asciiTheme="majorBidi" w:hAnsiTheme="majorBidi" w:cstheme="majorBidi"/>
        </w:rPr>
        <w:t xml:space="preserve"> (4,65), </w:t>
      </w:r>
      <w:r w:rsidR="00A85183" w:rsidRPr="004852FF">
        <w:rPr>
          <w:rFonts w:asciiTheme="majorBidi" w:hAnsiTheme="majorBidi" w:cstheme="majorBidi"/>
          <w:lang w:val="en-US"/>
        </w:rPr>
        <w:t>eng</w:t>
      </w:r>
      <w:r w:rsidR="00A85183" w:rsidRPr="009F46D5">
        <w:rPr>
          <w:rFonts w:asciiTheme="majorBidi" w:hAnsiTheme="majorBidi" w:cstheme="majorBidi"/>
        </w:rPr>
        <w:t xml:space="preserve"> </w:t>
      </w:r>
      <w:r w:rsidR="00A85183" w:rsidRPr="004852FF">
        <w:rPr>
          <w:rFonts w:asciiTheme="majorBidi" w:hAnsiTheme="majorBidi" w:cstheme="majorBidi"/>
          <w:lang w:val="en-US"/>
        </w:rPr>
        <w:t>past</w:t>
      </w:r>
      <w:r w:rsidR="00A85183" w:rsidRPr="009F46D5">
        <w:rPr>
          <w:rFonts w:asciiTheme="majorBidi" w:hAnsiTheme="majorBidi" w:cstheme="majorBidi"/>
        </w:rPr>
        <w:t xml:space="preserve"> </w:t>
      </w:r>
      <w:r w:rsidR="00A85183" w:rsidRPr="004852FF">
        <w:rPr>
          <w:rFonts w:asciiTheme="majorBidi" w:hAnsiTheme="majorBidi" w:cstheme="majorBidi"/>
          <w:lang w:val="en-US"/>
        </w:rPr>
        <w:t>baho</w:t>
      </w:r>
      <w:r w:rsidR="00A85183" w:rsidRPr="009F46D5">
        <w:rPr>
          <w:rFonts w:asciiTheme="majorBidi" w:hAnsiTheme="majorBidi" w:cstheme="majorBidi"/>
        </w:rPr>
        <w:t xml:space="preserve"> </w:t>
      </w:r>
      <w:r w:rsidR="00A85183" w:rsidRPr="004852FF">
        <w:rPr>
          <w:rFonts w:asciiTheme="majorBidi" w:hAnsiTheme="majorBidi" w:cstheme="majorBidi"/>
          <w:lang w:val="en-US"/>
        </w:rPr>
        <w:t>esa</w:t>
      </w:r>
      <w:r w:rsidR="00A85183" w:rsidRPr="009F46D5">
        <w:rPr>
          <w:rFonts w:asciiTheme="majorBidi" w:hAnsiTheme="majorBidi" w:cstheme="majorBidi"/>
        </w:rPr>
        <w:t xml:space="preserve"> </w:t>
      </w:r>
      <w:r w:rsidR="00A85183" w:rsidRPr="004852FF">
        <w:rPr>
          <w:rFonts w:asciiTheme="majorBidi" w:hAnsiTheme="majorBidi" w:cstheme="majorBidi"/>
          <w:lang w:val="en-US"/>
        </w:rPr>
        <w:t>auditoriya</w:t>
      </w:r>
      <w:r w:rsidR="00A85183" w:rsidRPr="009F46D5">
        <w:rPr>
          <w:rFonts w:asciiTheme="majorBidi" w:hAnsiTheme="majorBidi" w:cstheme="majorBidi"/>
        </w:rPr>
        <w:t xml:space="preserve"> </w:t>
      </w:r>
      <w:r w:rsidR="00A85183" w:rsidRPr="004852FF">
        <w:rPr>
          <w:rFonts w:asciiTheme="majorBidi" w:hAnsiTheme="majorBidi" w:cstheme="majorBidi"/>
          <w:lang w:val="en-US"/>
        </w:rPr>
        <w:t>va</w:t>
      </w:r>
      <w:r w:rsidR="00A85183" w:rsidRPr="009F46D5">
        <w:rPr>
          <w:rFonts w:asciiTheme="majorBidi" w:hAnsiTheme="majorBidi" w:cstheme="majorBidi"/>
        </w:rPr>
        <w:t xml:space="preserve"> </w:t>
      </w:r>
      <w:r w:rsidR="00A85183" w:rsidRPr="004852FF">
        <w:rPr>
          <w:rFonts w:asciiTheme="majorBidi" w:hAnsiTheme="majorBidi" w:cstheme="majorBidi"/>
          <w:lang w:val="en-US"/>
        </w:rPr>
        <w:t>jihozlarga</w:t>
      </w:r>
      <w:r w:rsidR="00A85183" w:rsidRPr="009F46D5">
        <w:rPr>
          <w:rFonts w:asciiTheme="majorBidi" w:hAnsiTheme="majorBidi" w:cstheme="majorBidi"/>
        </w:rPr>
        <w:t xml:space="preserve"> (4,02) </w:t>
      </w:r>
      <w:r w:rsidR="00A85183" w:rsidRPr="004852FF">
        <w:rPr>
          <w:rFonts w:asciiTheme="majorBidi" w:hAnsiTheme="majorBidi" w:cstheme="majorBidi"/>
          <w:lang w:val="en-US"/>
        </w:rPr>
        <w:t>berildi</w:t>
      </w:r>
      <w:r w:rsidR="00A85183" w:rsidRPr="009F46D5">
        <w:rPr>
          <w:rFonts w:asciiTheme="majorBidi" w:hAnsiTheme="majorBidi" w:cstheme="majorBidi"/>
        </w:rPr>
        <w:t>.</w:t>
      </w:r>
    </w:p>
    <w:p w:rsidR="006A74BD" w:rsidRPr="004852FF" w:rsidRDefault="00A85183">
      <w:pPr>
        <w:spacing w:before="100" w:after="60"/>
        <w:rPr>
          <w:rFonts w:asciiTheme="majorBidi" w:hAnsiTheme="majorBidi" w:cstheme="majorBidi"/>
          <w:lang w:val="en-US"/>
        </w:rPr>
      </w:pPr>
      <w:r w:rsidRPr="004852FF">
        <w:rPr>
          <w:rFonts w:asciiTheme="majorBidi" w:hAnsiTheme="majorBidi" w:cstheme="majorBidi"/>
          <w:b/>
          <w:bCs/>
          <w:i/>
          <w:iCs/>
          <w:lang w:val="en-US"/>
        </w:rPr>
        <w:t>6-jadval. Talabalar qoniqish ko‘rsatkichlari (5 ballik shkala)</w:t>
      </w:r>
    </w:p>
    <w:tbl>
      <w:tblPr>
        <w:tblW w:w="936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760"/>
        <w:gridCol w:w="1500"/>
        <w:gridCol w:w="1500"/>
        <w:gridCol w:w="1300"/>
        <w:gridCol w:w="1300"/>
      </w:tblGrid>
      <w:tr w:rsidR="004852FF" w:rsidRPr="004852FF" w:rsidTr="004852FF">
        <w:trPr>
          <w:tblHeader/>
        </w:trPr>
        <w:tc>
          <w:tcPr>
            <w:tcW w:w="376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4852FF" w:rsidRDefault="00A85183">
            <w:pPr>
              <w:spacing w:line="226" w:lineRule="auto"/>
              <w:jc w:val="center"/>
              <w:rPr>
                <w:rFonts w:asciiTheme="majorBidi" w:hAnsiTheme="majorBidi" w:cstheme="majorBidi"/>
              </w:rPr>
            </w:pPr>
            <w:r w:rsidRPr="004852FF">
              <w:rPr>
                <w:rFonts w:asciiTheme="majorBidi" w:hAnsiTheme="majorBidi" w:cstheme="majorBidi"/>
                <w:b/>
                <w:bCs/>
              </w:rPr>
              <w:t>Ko‘rsatkich</w:t>
            </w:r>
          </w:p>
        </w:tc>
        <w:tc>
          <w:tcPr>
            <w:tcW w:w="150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4852FF" w:rsidRDefault="00A85183">
            <w:pPr>
              <w:spacing w:line="226" w:lineRule="auto"/>
              <w:jc w:val="center"/>
              <w:rPr>
                <w:rFonts w:asciiTheme="majorBidi" w:hAnsiTheme="majorBidi" w:cstheme="majorBidi"/>
              </w:rPr>
            </w:pPr>
            <w:r w:rsidRPr="004852FF">
              <w:rPr>
                <w:rFonts w:asciiTheme="majorBidi" w:hAnsiTheme="majorBidi" w:cstheme="majorBidi"/>
                <w:b/>
                <w:bCs/>
              </w:rPr>
              <w:t>O‘rtacha (5)</w:t>
            </w:r>
          </w:p>
        </w:tc>
        <w:tc>
          <w:tcPr>
            <w:tcW w:w="150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4852FF" w:rsidRDefault="00A85183">
            <w:pPr>
              <w:spacing w:line="226" w:lineRule="auto"/>
              <w:jc w:val="center"/>
              <w:rPr>
                <w:rFonts w:asciiTheme="majorBidi" w:hAnsiTheme="majorBidi" w:cstheme="majorBidi"/>
              </w:rPr>
            </w:pPr>
            <w:r w:rsidRPr="004852FF">
              <w:rPr>
                <w:rFonts w:asciiTheme="majorBidi" w:hAnsiTheme="majorBidi" w:cstheme="majorBidi"/>
                <w:b/>
                <w:bCs/>
              </w:rPr>
              <w:t>Ijobiy %</w:t>
            </w:r>
          </w:p>
        </w:tc>
        <w:tc>
          <w:tcPr>
            <w:tcW w:w="130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4852FF" w:rsidRDefault="00A85183">
            <w:pPr>
              <w:spacing w:line="226" w:lineRule="auto"/>
              <w:jc w:val="center"/>
              <w:rPr>
                <w:rFonts w:asciiTheme="majorBidi" w:hAnsiTheme="majorBidi" w:cstheme="majorBidi"/>
              </w:rPr>
            </w:pPr>
            <w:r w:rsidRPr="004852FF">
              <w:rPr>
                <w:rFonts w:asciiTheme="majorBidi" w:hAnsiTheme="majorBidi" w:cstheme="majorBidi"/>
                <w:b/>
                <w:bCs/>
              </w:rPr>
              <w:t>O‘zbek %</w:t>
            </w:r>
          </w:p>
        </w:tc>
        <w:tc>
          <w:tcPr>
            <w:tcW w:w="130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4852FF" w:rsidRDefault="00A85183">
            <w:pPr>
              <w:spacing w:line="226" w:lineRule="auto"/>
              <w:jc w:val="center"/>
              <w:rPr>
                <w:rFonts w:asciiTheme="majorBidi" w:hAnsiTheme="majorBidi" w:cstheme="majorBidi"/>
              </w:rPr>
            </w:pPr>
            <w:r w:rsidRPr="004852FF">
              <w:rPr>
                <w:rFonts w:asciiTheme="majorBidi" w:hAnsiTheme="majorBidi" w:cstheme="majorBidi"/>
                <w:b/>
                <w:bCs/>
              </w:rPr>
              <w:t>Rus %</w:t>
            </w:r>
          </w:p>
        </w:tc>
      </w:tr>
      <w:tr w:rsidR="004852FF" w:rsidRPr="004852FF" w:rsidTr="004852FF">
        <w:tc>
          <w:tcPr>
            <w:tcW w:w="376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4852FF" w:rsidRDefault="00A85183">
            <w:pPr>
              <w:spacing w:line="226" w:lineRule="auto"/>
              <w:rPr>
                <w:rFonts w:asciiTheme="majorBidi" w:hAnsiTheme="majorBidi" w:cstheme="majorBidi"/>
              </w:rPr>
            </w:pPr>
            <w:r w:rsidRPr="004852FF">
              <w:rPr>
                <w:rFonts w:asciiTheme="majorBidi" w:hAnsiTheme="majorBidi" w:cstheme="majorBidi"/>
                <w:b/>
                <w:bCs/>
              </w:rPr>
              <w:t>Kutubxona va materiallar</w:t>
            </w:r>
          </w:p>
        </w:tc>
        <w:tc>
          <w:tcPr>
            <w:tcW w:w="150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4852FF" w:rsidRDefault="00A85183">
            <w:pPr>
              <w:spacing w:line="226" w:lineRule="auto"/>
              <w:jc w:val="center"/>
              <w:rPr>
                <w:rFonts w:asciiTheme="majorBidi" w:hAnsiTheme="majorBidi" w:cstheme="majorBidi"/>
              </w:rPr>
            </w:pPr>
            <w:r w:rsidRPr="004852FF">
              <w:rPr>
                <w:rFonts w:asciiTheme="majorBidi" w:hAnsiTheme="majorBidi" w:cstheme="majorBidi"/>
              </w:rPr>
              <w:t>4,65</w:t>
            </w:r>
          </w:p>
        </w:tc>
        <w:tc>
          <w:tcPr>
            <w:tcW w:w="150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4852FF" w:rsidRDefault="00A85183">
            <w:pPr>
              <w:spacing w:line="226" w:lineRule="auto"/>
              <w:jc w:val="center"/>
              <w:rPr>
                <w:rFonts w:asciiTheme="majorBidi" w:hAnsiTheme="majorBidi" w:cstheme="majorBidi"/>
              </w:rPr>
            </w:pPr>
            <w:r w:rsidRPr="004852FF">
              <w:rPr>
                <w:rFonts w:asciiTheme="majorBidi" w:hAnsiTheme="majorBidi" w:cstheme="majorBidi"/>
              </w:rPr>
              <w:t>83,2</w:t>
            </w:r>
          </w:p>
        </w:tc>
        <w:tc>
          <w:tcPr>
            <w:tcW w:w="130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4852FF" w:rsidRDefault="00A85183">
            <w:pPr>
              <w:spacing w:line="226" w:lineRule="auto"/>
              <w:jc w:val="center"/>
              <w:rPr>
                <w:rFonts w:asciiTheme="majorBidi" w:hAnsiTheme="majorBidi" w:cstheme="majorBidi"/>
              </w:rPr>
            </w:pPr>
            <w:r w:rsidRPr="004852FF">
              <w:rPr>
                <w:rFonts w:asciiTheme="majorBidi" w:hAnsiTheme="majorBidi" w:cstheme="majorBidi"/>
              </w:rPr>
              <w:t>83,0</w:t>
            </w:r>
          </w:p>
        </w:tc>
        <w:tc>
          <w:tcPr>
            <w:tcW w:w="130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4852FF" w:rsidRDefault="00A85183">
            <w:pPr>
              <w:spacing w:line="226" w:lineRule="auto"/>
              <w:jc w:val="center"/>
              <w:rPr>
                <w:rFonts w:asciiTheme="majorBidi" w:hAnsiTheme="majorBidi" w:cstheme="majorBidi"/>
              </w:rPr>
            </w:pPr>
            <w:r w:rsidRPr="004852FF">
              <w:rPr>
                <w:rFonts w:asciiTheme="majorBidi" w:hAnsiTheme="majorBidi" w:cstheme="majorBidi"/>
              </w:rPr>
              <w:t>84,0</w:t>
            </w:r>
          </w:p>
        </w:tc>
      </w:tr>
      <w:tr w:rsidR="004852FF" w:rsidRPr="004852FF" w:rsidTr="004852FF">
        <w:tc>
          <w:tcPr>
            <w:tcW w:w="376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4852FF" w:rsidRDefault="00A85183">
            <w:pPr>
              <w:spacing w:line="226" w:lineRule="auto"/>
              <w:rPr>
                <w:rFonts w:asciiTheme="majorBidi" w:hAnsiTheme="majorBidi" w:cstheme="majorBidi"/>
              </w:rPr>
            </w:pPr>
            <w:r w:rsidRPr="004852FF">
              <w:rPr>
                <w:rFonts w:asciiTheme="majorBidi" w:hAnsiTheme="majorBidi" w:cstheme="majorBidi"/>
              </w:rPr>
              <w:lastRenderedPageBreak/>
              <w:t>Darslar tushunarli va qiziqarli</w:t>
            </w:r>
          </w:p>
        </w:tc>
        <w:tc>
          <w:tcPr>
            <w:tcW w:w="150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4852FF" w:rsidRDefault="00A85183">
            <w:pPr>
              <w:spacing w:line="226" w:lineRule="auto"/>
              <w:jc w:val="center"/>
              <w:rPr>
                <w:rFonts w:asciiTheme="majorBidi" w:hAnsiTheme="majorBidi" w:cstheme="majorBidi"/>
              </w:rPr>
            </w:pPr>
            <w:r w:rsidRPr="004852FF">
              <w:rPr>
                <w:rFonts w:asciiTheme="majorBidi" w:hAnsiTheme="majorBidi" w:cstheme="majorBidi"/>
              </w:rPr>
              <w:t>4,39</w:t>
            </w:r>
          </w:p>
        </w:tc>
        <w:tc>
          <w:tcPr>
            <w:tcW w:w="150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4852FF" w:rsidRDefault="00A85183">
            <w:pPr>
              <w:spacing w:line="226" w:lineRule="auto"/>
              <w:jc w:val="center"/>
              <w:rPr>
                <w:rFonts w:asciiTheme="majorBidi" w:hAnsiTheme="majorBidi" w:cstheme="majorBidi"/>
              </w:rPr>
            </w:pPr>
            <w:r w:rsidRPr="004852FF">
              <w:rPr>
                <w:rFonts w:asciiTheme="majorBidi" w:hAnsiTheme="majorBidi" w:cstheme="majorBidi"/>
              </w:rPr>
              <w:t>72,0</w:t>
            </w:r>
          </w:p>
        </w:tc>
        <w:tc>
          <w:tcPr>
            <w:tcW w:w="130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4852FF" w:rsidRDefault="00A85183">
            <w:pPr>
              <w:spacing w:line="226" w:lineRule="auto"/>
              <w:jc w:val="center"/>
              <w:rPr>
                <w:rFonts w:asciiTheme="majorBidi" w:hAnsiTheme="majorBidi" w:cstheme="majorBidi"/>
              </w:rPr>
            </w:pPr>
            <w:r w:rsidRPr="004852FF">
              <w:rPr>
                <w:rFonts w:asciiTheme="majorBidi" w:hAnsiTheme="majorBidi" w:cstheme="majorBidi"/>
              </w:rPr>
              <w:t>71,5</w:t>
            </w:r>
          </w:p>
        </w:tc>
        <w:tc>
          <w:tcPr>
            <w:tcW w:w="130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4852FF" w:rsidRDefault="00A85183">
            <w:pPr>
              <w:spacing w:line="226" w:lineRule="auto"/>
              <w:jc w:val="center"/>
              <w:rPr>
                <w:rFonts w:asciiTheme="majorBidi" w:hAnsiTheme="majorBidi" w:cstheme="majorBidi"/>
              </w:rPr>
            </w:pPr>
            <w:r w:rsidRPr="004852FF">
              <w:rPr>
                <w:rFonts w:asciiTheme="majorBidi" w:hAnsiTheme="majorBidi" w:cstheme="majorBidi"/>
              </w:rPr>
              <w:t>74,4</w:t>
            </w:r>
          </w:p>
        </w:tc>
      </w:tr>
      <w:tr w:rsidR="004852FF" w:rsidRPr="004852FF" w:rsidTr="004852FF">
        <w:tc>
          <w:tcPr>
            <w:tcW w:w="376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4852FF" w:rsidRDefault="00A85183">
            <w:pPr>
              <w:spacing w:line="226" w:lineRule="auto"/>
              <w:rPr>
                <w:rFonts w:asciiTheme="majorBidi" w:hAnsiTheme="majorBidi" w:cstheme="majorBidi"/>
              </w:rPr>
            </w:pPr>
            <w:r w:rsidRPr="004852FF">
              <w:rPr>
                <w:rFonts w:asciiTheme="majorBidi" w:hAnsiTheme="majorBidi" w:cstheme="majorBidi"/>
              </w:rPr>
              <w:t>Internet va elektron resurslar</w:t>
            </w:r>
          </w:p>
        </w:tc>
        <w:tc>
          <w:tcPr>
            <w:tcW w:w="150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4852FF" w:rsidRDefault="00A85183">
            <w:pPr>
              <w:spacing w:line="226" w:lineRule="auto"/>
              <w:jc w:val="center"/>
              <w:rPr>
                <w:rFonts w:asciiTheme="majorBidi" w:hAnsiTheme="majorBidi" w:cstheme="majorBidi"/>
              </w:rPr>
            </w:pPr>
            <w:r w:rsidRPr="004852FF">
              <w:rPr>
                <w:rFonts w:asciiTheme="majorBidi" w:hAnsiTheme="majorBidi" w:cstheme="majorBidi"/>
              </w:rPr>
              <w:t>4,30</w:t>
            </w:r>
          </w:p>
        </w:tc>
        <w:tc>
          <w:tcPr>
            <w:tcW w:w="150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4852FF" w:rsidRDefault="00A85183">
            <w:pPr>
              <w:spacing w:line="226" w:lineRule="auto"/>
              <w:jc w:val="center"/>
              <w:rPr>
                <w:rFonts w:asciiTheme="majorBidi" w:hAnsiTheme="majorBidi" w:cstheme="majorBidi"/>
              </w:rPr>
            </w:pPr>
            <w:r w:rsidRPr="004852FF">
              <w:rPr>
                <w:rFonts w:asciiTheme="majorBidi" w:hAnsiTheme="majorBidi" w:cstheme="majorBidi"/>
              </w:rPr>
              <w:t>70,0</w:t>
            </w:r>
          </w:p>
        </w:tc>
        <w:tc>
          <w:tcPr>
            <w:tcW w:w="130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4852FF" w:rsidRDefault="00A85183">
            <w:pPr>
              <w:spacing w:line="226" w:lineRule="auto"/>
              <w:jc w:val="center"/>
              <w:rPr>
                <w:rFonts w:asciiTheme="majorBidi" w:hAnsiTheme="majorBidi" w:cstheme="majorBidi"/>
              </w:rPr>
            </w:pPr>
            <w:r w:rsidRPr="004852FF">
              <w:rPr>
                <w:rFonts w:asciiTheme="majorBidi" w:hAnsiTheme="majorBidi" w:cstheme="majorBidi"/>
              </w:rPr>
              <w:t>71,0</w:t>
            </w:r>
          </w:p>
        </w:tc>
        <w:tc>
          <w:tcPr>
            <w:tcW w:w="130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4852FF" w:rsidRDefault="00A85183">
            <w:pPr>
              <w:spacing w:line="226" w:lineRule="auto"/>
              <w:jc w:val="center"/>
              <w:rPr>
                <w:rFonts w:asciiTheme="majorBidi" w:hAnsiTheme="majorBidi" w:cstheme="majorBidi"/>
              </w:rPr>
            </w:pPr>
            <w:r w:rsidRPr="004852FF">
              <w:rPr>
                <w:rFonts w:asciiTheme="majorBidi" w:hAnsiTheme="majorBidi" w:cstheme="majorBidi"/>
              </w:rPr>
              <w:t>64,8</w:t>
            </w:r>
          </w:p>
        </w:tc>
      </w:tr>
      <w:tr w:rsidR="004852FF" w:rsidRPr="004852FF" w:rsidTr="004852FF">
        <w:tc>
          <w:tcPr>
            <w:tcW w:w="376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4852FF" w:rsidRDefault="00A85183">
            <w:pPr>
              <w:spacing w:line="226" w:lineRule="auto"/>
              <w:rPr>
                <w:rFonts w:asciiTheme="majorBidi" w:hAnsiTheme="majorBidi" w:cstheme="majorBidi"/>
              </w:rPr>
            </w:pPr>
            <w:r w:rsidRPr="004852FF">
              <w:rPr>
                <w:rFonts w:asciiTheme="majorBidi" w:hAnsiTheme="majorBidi" w:cstheme="majorBidi"/>
              </w:rPr>
              <w:t>Zamonaviy o‘qitish metodlari</w:t>
            </w:r>
          </w:p>
        </w:tc>
        <w:tc>
          <w:tcPr>
            <w:tcW w:w="150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4852FF" w:rsidRDefault="00A85183">
            <w:pPr>
              <w:spacing w:line="226" w:lineRule="auto"/>
              <w:jc w:val="center"/>
              <w:rPr>
                <w:rFonts w:asciiTheme="majorBidi" w:hAnsiTheme="majorBidi" w:cstheme="majorBidi"/>
              </w:rPr>
            </w:pPr>
            <w:r w:rsidRPr="004852FF">
              <w:rPr>
                <w:rFonts w:asciiTheme="majorBidi" w:hAnsiTheme="majorBidi" w:cstheme="majorBidi"/>
              </w:rPr>
              <w:t>4,29</w:t>
            </w:r>
          </w:p>
        </w:tc>
        <w:tc>
          <w:tcPr>
            <w:tcW w:w="150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4852FF" w:rsidRDefault="00A85183">
            <w:pPr>
              <w:spacing w:line="226" w:lineRule="auto"/>
              <w:jc w:val="center"/>
              <w:rPr>
                <w:rFonts w:asciiTheme="majorBidi" w:hAnsiTheme="majorBidi" w:cstheme="majorBidi"/>
              </w:rPr>
            </w:pPr>
            <w:r w:rsidRPr="004852FF">
              <w:rPr>
                <w:rFonts w:asciiTheme="majorBidi" w:hAnsiTheme="majorBidi" w:cstheme="majorBidi"/>
              </w:rPr>
              <w:t>69,1</w:t>
            </w:r>
          </w:p>
        </w:tc>
        <w:tc>
          <w:tcPr>
            <w:tcW w:w="130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4852FF" w:rsidRDefault="00A85183">
            <w:pPr>
              <w:spacing w:line="226" w:lineRule="auto"/>
              <w:jc w:val="center"/>
              <w:rPr>
                <w:rFonts w:asciiTheme="majorBidi" w:hAnsiTheme="majorBidi" w:cstheme="majorBidi"/>
              </w:rPr>
            </w:pPr>
            <w:r w:rsidRPr="004852FF">
              <w:rPr>
                <w:rFonts w:asciiTheme="majorBidi" w:hAnsiTheme="majorBidi" w:cstheme="majorBidi"/>
              </w:rPr>
              <w:t>69,0</w:t>
            </w:r>
          </w:p>
        </w:tc>
        <w:tc>
          <w:tcPr>
            <w:tcW w:w="130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4852FF" w:rsidRDefault="00A85183">
            <w:pPr>
              <w:spacing w:line="226" w:lineRule="auto"/>
              <w:jc w:val="center"/>
              <w:rPr>
                <w:rFonts w:asciiTheme="majorBidi" w:hAnsiTheme="majorBidi" w:cstheme="majorBidi"/>
              </w:rPr>
            </w:pPr>
            <w:r w:rsidRPr="004852FF">
              <w:rPr>
                <w:rFonts w:asciiTheme="majorBidi" w:hAnsiTheme="majorBidi" w:cstheme="majorBidi"/>
              </w:rPr>
              <w:t>69,6</w:t>
            </w:r>
          </w:p>
        </w:tc>
      </w:tr>
      <w:tr w:rsidR="004852FF" w:rsidRPr="004852FF" w:rsidTr="004852FF">
        <w:tc>
          <w:tcPr>
            <w:tcW w:w="376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4852FF" w:rsidRDefault="00A85183">
            <w:pPr>
              <w:spacing w:line="226" w:lineRule="auto"/>
              <w:rPr>
                <w:rFonts w:asciiTheme="majorBidi" w:hAnsiTheme="majorBidi" w:cstheme="majorBidi"/>
              </w:rPr>
            </w:pPr>
            <w:r w:rsidRPr="004852FF">
              <w:rPr>
                <w:rFonts w:asciiTheme="majorBidi" w:hAnsiTheme="majorBidi" w:cstheme="majorBidi"/>
              </w:rPr>
              <w:t>Amaliy mashg‘ulotlar foydaliligi</w:t>
            </w:r>
          </w:p>
        </w:tc>
        <w:tc>
          <w:tcPr>
            <w:tcW w:w="150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4852FF" w:rsidRDefault="00A85183">
            <w:pPr>
              <w:spacing w:line="226" w:lineRule="auto"/>
              <w:jc w:val="center"/>
              <w:rPr>
                <w:rFonts w:asciiTheme="majorBidi" w:hAnsiTheme="majorBidi" w:cstheme="majorBidi"/>
              </w:rPr>
            </w:pPr>
            <w:r w:rsidRPr="004852FF">
              <w:rPr>
                <w:rFonts w:asciiTheme="majorBidi" w:hAnsiTheme="majorBidi" w:cstheme="majorBidi"/>
              </w:rPr>
              <w:t>4,21</w:t>
            </w:r>
          </w:p>
        </w:tc>
        <w:tc>
          <w:tcPr>
            <w:tcW w:w="150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4852FF" w:rsidRDefault="00A85183">
            <w:pPr>
              <w:spacing w:line="226" w:lineRule="auto"/>
              <w:jc w:val="center"/>
              <w:rPr>
                <w:rFonts w:asciiTheme="majorBidi" w:hAnsiTheme="majorBidi" w:cstheme="majorBidi"/>
              </w:rPr>
            </w:pPr>
            <w:r w:rsidRPr="004852FF">
              <w:rPr>
                <w:rFonts w:asciiTheme="majorBidi" w:hAnsiTheme="majorBidi" w:cstheme="majorBidi"/>
              </w:rPr>
              <w:t>67,9</w:t>
            </w:r>
          </w:p>
        </w:tc>
        <w:tc>
          <w:tcPr>
            <w:tcW w:w="130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4852FF" w:rsidRDefault="00A85183">
            <w:pPr>
              <w:spacing w:line="226" w:lineRule="auto"/>
              <w:jc w:val="center"/>
              <w:rPr>
                <w:rFonts w:asciiTheme="majorBidi" w:hAnsiTheme="majorBidi" w:cstheme="majorBidi"/>
              </w:rPr>
            </w:pPr>
            <w:r w:rsidRPr="004852FF">
              <w:rPr>
                <w:rFonts w:asciiTheme="majorBidi" w:hAnsiTheme="majorBidi" w:cstheme="majorBidi"/>
              </w:rPr>
              <w:t>67,9</w:t>
            </w:r>
          </w:p>
        </w:tc>
        <w:tc>
          <w:tcPr>
            <w:tcW w:w="130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4852FF" w:rsidRDefault="00A85183">
            <w:pPr>
              <w:spacing w:line="226" w:lineRule="auto"/>
              <w:jc w:val="center"/>
              <w:rPr>
                <w:rFonts w:asciiTheme="majorBidi" w:hAnsiTheme="majorBidi" w:cstheme="majorBidi"/>
              </w:rPr>
            </w:pPr>
            <w:r w:rsidRPr="004852FF">
              <w:rPr>
                <w:rFonts w:asciiTheme="majorBidi" w:hAnsiTheme="majorBidi" w:cstheme="majorBidi"/>
              </w:rPr>
              <w:t>68,0</w:t>
            </w:r>
          </w:p>
        </w:tc>
      </w:tr>
      <w:tr w:rsidR="004852FF" w:rsidRPr="004852FF" w:rsidTr="004852FF">
        <w:tc>
          <w:tcPr>
            <w:tcW w:w="376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4852FF" w:rsidRDefault="00A85183">
            <w:pPr>
              <w:spacing w:line="226" w:lineRule="auto"/>
              <w:rPr>
                <w:rFonts w:asciiTheme="majorBidi" w:hAnsiTheme="majorBidi" w:cstheme="majorBidi"/>
              </w:rPr>
            </w:pPr>
            <w:r w:rsidRPr="004852FF">
              <w:rPr>
                <w:rFonts w:asciiTheme="majorBidi" w:hAnsiTheme="majorBidi" w:cstheme="majorBidi"/>
                <w:b/>
                <w:bCs/>
              </w:rPr>
              <w:t>Auditoriya va jihozlar</w:t>
            </w:r>
          </w:p>
        </w:tc>
        <w:tc>
          <w:tcPr>
            <w:tcW w:w="150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4852FF" w:rsidRDefault="00A85183">
            <w:pPr>
              <w:spacing w:line="226" w:lineRule="auto"/>
              <w:jc w:val="center"/>
              <w:rPr>
                <w:rFonts w:asciiTheme="majorBidi" w:hAnsiTheme="majorBidi" w:cstheme="majorBidi"/>
              </w:rPr>
            </w:pPr>
            <w:r w:rsidRPr="004852FF">
              <w:rPr>
                <w:rFonts w:asciiTheme="majorBidi" w:hAnsiTheme="majorBidi" w:cstheme="majorBidi"/>
              </w:rPr>
              <w:t>4,02</w:t>
            </w:r>
          </w:p>
        </w:tc>
        <w:tc>
          <w:tcPr>
            <w:tcW w:w="150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4852FF" w:rsidRDefault="00A85183">
            <w:pPr>
              <w:spacing w:line="226" w:lineRule="auto"/>
              <w:jc w:val="center"/>
              <w:rPr>
                <w:rFonts w:asciiTheme="majorBidi" w:hAnsiTheme="majorBidi" w:cstheme="majorBidi"/>
              </w:rPr>
            </w:pPr>
            <w:r w:rsidRPr="004852FF">
              <w:rPr>
                <w:rFonts w:asciiTheme="majorBidi" w:hAnsiTheme="majorBidi" w:cstheme="majorBidi"/>
              </w:rPr>
              <w:t>57,6</w:t>
            </w:r>
          </w:p>
        </w:tc>
        <w:tc>
          <w:tcPr>
            <w:tcW w:w="130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4852FF" w:rsidRDefault="00A85183">
            <w:pPr>
              <w:spacing w:line="226" w:lineRule="auto"/>
              <w:jc w:val="center"/>
              <w:rPr>
                <w:rFonts w:asciiTheme="majorBidi" w:hAnsiTheme="majorBidi" w:cstheme="majorBidi"/>
              </w:rPr>
            </w:pPr>
            <w:r w:rsidRPr="004852FF">
              <w:rPr>
                <w:rFonts w:asciiTheme="majorBidi" w:hAnsiTheme="majorBidi" w:cstheme="majorBidi"/>
              </w:rPr>
              <w:t>57,8</w:t>
            </w:r>
          </w:p>
        </w:tc>
        <w:tc>
          <w:tcPr>
            <w:tcW w:w="130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4852FF" w:rsidRDefault="00A85183">
            <w:pPr>
              <w:spacing w:line="226" w:lineRule="auto"/>
              <w:jc w:val="center"/>
              <w:rPr>
                <w:rFonts w:asciiTheme="majorBidi" w:hAnsiTheme="majorBidi" w:cstheme="majorBidi"/>
              </w:rPr>
            </w:pPr>
            <w:r w:rsidRPr="004852FF">
              <w:rPr>
                <w:rFonts w:asciiTheme="majorBidi" w:hAnsiTheme="majorBidi" w:cstheme="majorBidi"/>
              </w:rPr>
              <w:t>56,4</w:t>
            </w:r>
          </w:p>
        </w:tc>
      </w:tr>
    </w:tbl>
    <w:p w:rsidR="006A74BD" w:rsidRPr="004852FF" w:rsidRDefault="00A85183" w:rsidP="00674FC9">
      <w:pPr>
        <w:spacing w:after="120" w:line="360" w:lineRule="auto"/>
        <w:ind w:firstLine="851"/>
        <w:jc w:val="both"/>
        <w:rPr>
          <w:rFonts w:asciiTheme="majorBidi" w:hAnsiTheme="majorBidi" w:cstheme="majorBidi"/>
          <w:lang w:val="en-US"/>
        </w:rPr>
      </w:pPr>
      <w:r w:rsidRPr="004852FF">
        <w:rPr>
          <w:rFonts w:asciiTheme="majorBidi" w:hAnsiTheme="majorBidi" w:cstheme="majorBidi"/>
          <w:lang w:val="en-US"/>
        </w:rPr>
        <w:t>Ta’lim sifatining 10 ballik bahosi bo‘yicha talabalarning aksariyati (70–87%) sifatni 7 va undan yuqori baholadi. Baholash tizimini talabalarning 84,5 foizi to‘liq yoki asosan adolatli deb topdi. Ochiq savollar tahlili shuni ko‘rsatadiki, eng ko‘p tavsiya professor-o‘qituvchilar tarkibi va metodlari, zamonaviy texnologiyalar hamda amaliy mashg‘ulotlarni kengaytirishga qaratilgan.</w:t>
      </w:r>
    </w:p>
    <w:p w:rsidR="006A74BD" w:rsidRPr="004852FF" w:rsidRDefault="00A85183">
      <w:pPr>
        <w:pStyle w:val="1"/>
        <w:rPr>
          <w:rFonts w:asciiTheme="majorBidi" w:hAnsiTheme="majorBidi" w:cstheme="majorBidi"/>
          <w:color w:val="auto"/>
          <w:lang w:val="en-US"/>
        </w:rPr>
      </w:pPr>
      <w:r w:rsidRPr="004852FF">
        <w:rPr>
          <w:rFonts w:asciiTheme="majorBidi" w:hAnsiTheme="majorBidi" w:cstheme="majorBidi"/>
          <w:color w:val="auto"/>
          <w:lang w:val="en-US"/>
        </w:rPr>
        <w:t>7. Bitiruvchilar so‘rovlari natijalari</w:t>
      </w:r>
    </w:p>
    <w:p w:rsidR="006A74BD" w:rsidRPr="004852FF" w:rsidRDefault="00A85183" w:rsidP="00674FC9">
      <w:pPr>
        <w:spacing w:after="120" w:line="360" w:lineRule="auto"/>
        <w:ind w:firstLine="709"/>
        <w:jc w:val="both"/>
        <w:rPr>
          <w:rFonts w:asciiTheme="majorBidi" w:hAnsiTheme="majorBidi" w:cstheme="majorBidi"/>
          <w:lang w:val="en-US"/>
        </w:rPr>
      </w:pPr>
      <w:r w:rsidRPr="004852FF">
        <w:rPr>
          <w:rFonts w:asciiTheme="majorBidi" w:hAnsiTheme="majorBidi" w:cstheme="majorBidi"/>
          <w:lang w:val="en-US"/>
        </w:rPr>
        <w:t>2026</w:t>
      </w:r>
      <w:r w:rsidR="00674FC9">
        <w:rPr>
          <w:rFonts w:asciiTheme="majorBidi" w:hAnsiTheme="majorBidi" w:cstheme="majorBidi"/>
          <w:lang w:val="en-US"/>
        </w:rPr>
        <w:t>-</w:t>
      </w:r>
      <w:r w:rsidRPr="004852FF">
        <w:rPr>
          <w:rFonts w:asciiTheme="majorBidi" w:hAnsiTheme="majorBidi" w:cstheme="majorBidi"/>
          <w:lang w:val="en-US"/>
        </w:rPr>
        <w:t xml:space="preserve">yilda bitiruvchilar </w:t>
      </w:r>
      <w:r w:rsidR="00674FC9">
        <w:rPr>
          <w:rFonts w:asciiTheme="majorBidi" w:hAnsiTheme="majorBidi" w:cstheme="majorBidi"/>
          <w:lang w:val="en-US"/>
        </w:rPr>
        <w:t>oʻrtasida 2 marotaba soʻrovnomalat oʻtkazildi.</w:t>
      </w:r>
      <w:r w:rsidRPr="004852FF">
        <w:rPr>
          <w:rFonts w:asciiTheme="majorBidi" w:hAnsiTheme="majorBidi" w:cstheme="majorBidi"/>
          <w:lang w:val="en-US"/>
        </w:rPr>
        <w:t xml:space="preserve"> Birinchisi – 2020–2026 yillar bitiruvchilarini qamrab olgan so‘rov (1070 respondent); ikkinchisi – iyun oyidagi maqsadli so‘rov (270 respondent).</w:t>
      </w:r>
    </w:p>
    <w:p w:rsidR="006A74BD" w:rsidRPr="004852FF" w:rsidRDefault="00A85183">
      <w:pPr>
        <w:spacing w:before="100" w:after="60"/>
        <w:rPr>
          <w:rFonts w:asciiTheme="majorBidi" w:hAnsiTheme="majorBidi" w:cstheme="majorBidi"/>
          <w:lang w:val="en-US"/>
        </w:rPr>
      </w:pPr>
      <w:r w:rsidRPr="004852FF">
        <w:rPr>
          <w:rFonts w:asciiTheme="majorBidi" w:hAnsiTheme="majorBidi" w:cstheme="majorBidi"/>
          <w:b/>
          <w:bCs/>
          <w:i/>
          <w:iCs/>
          <w:lang w:val="en-US"/>
        </w:rPr>
        <w:t>7-jadval. Bitiruvchilarning umumiy so‘rovi (12.02–15.03.2026, n=1 070)</w:t>
      </w:r>
    </w:p>
    <w:tbl>
      <w:tblPr>
        <w:tblW w:w="936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200"/>
        <w:gridCol w:w="2260"/>
        <w:gridCol w:w="1900"/>
      </w:tblGrid>
      <w:tr w:rsidR="004852FF" w:rsidRPr="004852FF" w:rsidTr="004852FF">
        <w:trPr>
          <w:tblHeader/>
        </w:trPr>
        <w:tc>
          <w:tcPr>
            <w:tcW w:w="520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4852FF" w:rsidRDefault="00A85183">
            <w:pPr>
              <w:spacing w:line="226" w:lineRule="auto"/>
              <w:jc w:val="center"/>
              <w:rPr>
                <w:rFonts w:asciiTheme="majorBidi" w:hAnsiTheme="majorBidi" w:cstheme="majorBidi"/>
              </w:rPr>
            </w:pPr>
            <w:r w:rsidRPr="004852FF">
              <w:rPr>
                <w:rFonts w:asciiTheme="majorBidi" w:hAnsiTheme="majorBidi" w:cstheme="majorBidi"/>
                <w:b/>
                <w:bCs/>
              </w:rPr>
              <w:t>Ko‘rsatkich</w:t>
            </w:r>
          </w:p>
        </w:tc>
        <w:tc>
          <w:tcPr>
            <w:tcW w:w="226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4852FF" w:rsidRDefault="00A85183">
            <w:pPr>
              <w:spacing w:line="226" w:lineRule="auto"/>
              <w:jc w:val="center"/>
              <w:rPr>
                <w:rFonts w:asciiTheme="majorBidi" w:hAnsiTheme="majorBidi" w:cstheme="majorBidi"/>
              </w:rPr>
            </w:pPr>
            <w:r w:rsidRPr="004852FF">
              <w:rPr>
                <w:rFonts w:asciiTheme="majorBidi" w:hAnsiTheme="majorBidi" w:cstheme="majorBidi"/>
                <w:b/>
                <w:bCs/>
              </w:rPr>
              <w:t>Natija</w:t>
            </w:r>
          </w:p>
        </w:tc>
        <w:tc>
          <w:tcPr>
            <w:tcW w:w="190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4852FF" w:rsidRDefault="00A85183">
            <w:pPr>
              <w:spacing w:line="226" w:lineRule="auto"/>
              <w:jc w:val="center"/>
              <w:rPr>
                <w:rFonts w:asciiTheme="majorBidi" w:hAnsiTheme="majorBidi" w:cstheme="majorBidi"/>
              </w:rPr>
            </w:pPr>
            <w:r w:rsidRPr="004852FF">
              <w:rPr>
                <w:rFonts w:asciiTheme="majorBidi" w:hAnsiTheme="majorBidi" w:cstheme="majorBidi"/>
                <w:b/>
                <w:bCs/>
              </w:rPr>
              <w:t>Ulushi</w:t>
            </w:r>
          </w:p>
        </w:tc>
      </w:tr>
      <w:tr w:rsidR="004852FF" w:rsidRPr="004852FF" w:rsidTr="004852FF">
        <w:tc>
          <w:tcPr>
            <w:tcW w:w="520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4852FF" w:rsidRDefault="00A85183">
            <w:pPr>
              <w:spacing w:line="226" w:lineRule="auto"/>
              <w:rPr>
                <w:rFonts w:asciiTheme="majorBidi" w:hAnsiTheme="majorBidi" w:cstheme="majorBidi"/>
              </w:rPr>
            </w:pPr>
            <w:r w:rsidRPr="004852FF">
              <w:rPr>
                <w:rFonts w:asciiTheme="majorBidi" w:hAnsiTheme="majorBidi" w:cstheme="majorBidi"/>
                <w:b/>
                <w:bCs/>
              </w:rPr>
              <w:t>Ta’limdan qoniqish (ijobiy)</w:t>
            </w:r>
          </w:p>
        </w:tc>
        <w:tc>
          <w:tcPr>
            <w:tcW w:w="226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4852FF" w:rsidRDefault="00A85183">
            <w:pPr>
              <w:spacing w:line="226" w:lineRule="auto"/>
              <w:jc w:val="center"/>
              <w:rPr>
                <w:rFonts w:asciiTheme="majorBidi" w:hAnsiTheme="majorBidi" w:cstheme="majorBidi"/>
              </w:rPr>
            </w:pPr>
            <w:r w:rsidRPr="004852FF">
              <w:rPr>
                <w:rFonts w:asciiTheme="majorBidi" w:hAnsiTheme="majorBidi" w:cstheme="majorBidi"/>
                <w:b/>
                <w:bCs/>
              </w:rPr>
              <w:t>990 nafar</w:t>
            </w:r>
          </w:p>
        </w:tc>
        <w:tc>
          <w:tcPr>
            <w:tcW w:w="190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4852FF" w:rsidRDefault="00A85183">
            <w:pPr>
              <w:spacing w:line="226" w:lineRule="auto"/>
              <w:jc w:val="center"/>
              <w:rPr>
                <w:rFonts w:asciiTheme="majorBidi" w:hAnsiTheme="majorBidi" w:cstheme="majorBidi"/>
              </w:rPr>
            </w:pPr>
            <w:r w:rsidRPr="004852FF">
              <w:rPr>
                <w:rFonts w:asciiTheme="majorBidi" w:hAnsiTheme="majorBidi" w:cstheme="majorBidi"/>
                <w:b/>
                <w:bCs/>
              </w:rPr>
              <w:t>≈92,5%</w:t>
            </w:r>
          </w:p>
        </w:tc>
      </w:tr>
      <w:tr w:rsidR="004852FF" w:rsidRPr="004852FF" w:rsidTr="004852FF">
        <w:tc>
          <w:tcPr>
            <w:tcW w:w="520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4852FF" w:rsidRDefault="00A85183">
            <w:pPr>
              <w:spacing w:line="226" w:lineRule="auto"/>
              <w:rPr>
                <w:rFonts w:asciiTheme="majorBidi" w:hAnsiTheme="majorBidi" w:cstheme="majorBidi"/>
              </w:rPr>
            </w:pPr>
            <w:r w:rsidRPr="004852FF">
              <w:rPr>
                <w:rFonts w:asciiTheme="majorBidi" w:hAnsiTheme="majorBidi" w:cstheme="majorBidi"/>
              </w:rPr>
              <w:t>Ta’limdan qoniqish (salbiy)</w:t>
            </w:r>
          </w:p>
        </w:tc>
        <w:tc>
          <w:tcPr>
            <w:tcW w:w="226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4852FF" w:rsidRDefault="00A85183">
            <w:pPr>
              <w:spacing w:line="226" w:lineRule="auto"/>
              <w:jc w:val="center"/>
              <w:rPr>
                <w:rFonts w:asciiTheme="majorBidi" w:hAnsiTheme="majorBidi" w:cstheme="majorBidi"/>
              </w:rPr>
            </w:pPr>
            <w:r w:rsidRPr="004852FF">
              <w:rPr>
                <w:rFonts w:asciiTheme="majorBidi" w:hAnsiTheme="majorBidi" w:cstheme="majorBidi"/>
              </w:rPr>
              <w:t>19 nafar</w:t>
            </w:r>
          </w:p>
        </w:tc>
        <w:tc>
          <w:tcPr>
            <w:tcW w:w="190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4852FF" w:rsidRDefault="00A85183">
            <w:pPr>
              <w:spacing w:line="226" w:lineRule="auto"/>
              <w:jc w:val="center"/>
              <w:rPr>
                <w:rFonts w:asciiTheme="majorBidi" w:hAnsiTheme="majorBidi" w:cstheme="majorBidi"/>
              </w:rPr>
            </w:pPr>
            <w:r w:rsidRPr="004852FF">
              <w:rPr>
                <w:rFonts w:asciiTheme="majorBidi" w:hAnsiTheme="majorBidi" w:cstheme="majorBidi"/>
              </w:rPr>
              <w:t>≈1,8%</w:t>
            </w:r>
          </w:p>
        </w:tc>
      </w:tr>
      <w:tr w:rsidR="004852FF" w:rsidRPr="004852FF" w:rsidTr="004852FF">
        <w:tc>
          <w:tcPr>
            <w:tcW w:w="520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4852FF" w:rsidRDefault="00A85183">
            <w:pPr>
              <w:spacing w:line="226" w:lineRule="auto"/>
              <w:rPr>
                <w:rFonts w:asciiTheme="majorBidi" w:hAnsiTheme="majorBidi" w:cstheme="majorBidi"/>
                <w:lang w:val="en-US"/>
              </w:rPr>
            </w:pPr>
            <w:r w:rsidRPr="004852FF">
              <w:rPr>
                <w:rFonts w:asciiTheme="majorBidi" w:hAnsiTheme="majorBidi" w:cstheme="majorBidi"/>
                <w:lang w:val="en-US"/>
              </w:rPr>
              <w:t>O‘qitish sifati (yuqori baho)</w:t>
            </w:r>
          </w:p>
        </w:tc>
        <w:tc>
          <w:tcPr>
            <w:tcW w:w="226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4852FF" w:rsidRDefault="00A85183">
            <w:pPr>
              <w:spacing w:line="226" w:lineRule="auto"/>
              <w:jc w:val="center"/>
              <w:rPr>
                <w:rFonts w:asciiTheme="majorBidi" w:hAnsiTheme="majorBidi" w:cstheme="majorBidi"/>
              </w:rPr>
            </w:pPr>
            <w:r w:rsidRPr="004852FF">
              <w:rPr>
                <w:rFonts w:asciiTheme="majorBidi" w:hAnsiTheme="majorBidi" w:cstheme="majorBidi"/>
              </w:rPr>
              <w:t>890 nafar</w:t>
            </w:r>
          </w:p>
        </w:tc>
        <w:tc>
          <w:tcPr>
            <w:tcW w:w="190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4852FF" w:rsidRDefault="00A85183">
            <w:pPr>
              <w:spacing w:line="226" w:lineRule="auto"/>
              <w:jc w:val="center"/>
              <w:rPr>
                <w:rFonts w:asciiTheme="majorBidi" w:hAnsiTheme="majorBidi" w:cstheme="majorBidi"/>
              </w:rPr>
            </w:pPr>
            <w:r w:rsidRPr="004852FF">
              <w:rPr>
                <w:rFonts w:asciiTheme="majorBidi" w:hAnsiTheme="majorBidi" w:cstheme="majorBidi"/>
              </w:rPr>
              <w:t>≈83,2%</w:t>
            </w:r>
          </w:p>
        </w:tc>
      </w:tr>
      <w:tr w:rsidR="004852FF" w:rsidRPr="004852FF" w:rsidTr="004852FF">
        <w:tc>
          <w:tcPr>
            <w:tcW w:w="520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4852FF" w:rsidRDefault="00A85183">
            <w:pPr>
              <w:spacing w:line="226" w:lineRule="auto"/>
              <w:rPr>
                <w:rFonts w:asciiTheme="majorBidi" w:hAnsiTheme="majorBidi" w:cstheme="majorBidi"/>
                <w:lang w:val="en-US"/>
              </w:rPr>
            </w:pPr>
            <w:r w:rsidRPr="004852FF">
              <w:rPr>
                <w:rFonts w:asciiTheme="majorBidi" w:hAnsiTheme="majorBidi" w:cstheme="majorBidi"/>
                <w:lang w:val="en-US"/>
              </w:rPr>
              <w:t>O‘qitish sifati (o‘rtacha)</w:t>
            </w:r>
          </w:p>
        </w:tc>
        <w:tc>
          <w:tcPr>
            <w:tcW w:w="226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4852FF" w:rsidRDefault="00A85183">
            <w:pPr>
              <w:spacing w:line="226" w:lineRule="auto"/>
              <w:jc w:val="center"/>
              <w:rPr>
                <w:rFonts w:asciiTheme="majorBidi" w:hAnsiTheme="majorBidi" w:cstheme="majorBidi"/>
              </w:rPr>
            </w:pPr>
            <w:r w:rsidRPr="004852FF">
              <w:rPr>
                <w:rFonts w:asciiTheme="majorBidi" w:hAnsiTheme="majorBidi" w:cstheme="majorBidi"/>
              </w:rPr>
              <w:t>150 nafar</w:t>
            </w:r>
          </w:p>
        </w:tc>
        <w:tc>
          <w:tcPr>
            <w:tcW w:w="190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4852FF" w:rsidRDefault="00A85183">
            <w:pPr>
              <w:spacing w:line="226" w:lineRule="auto"/>
              <w:jc w:val="center"/>
              <w:rPr>
                <w:rFonts w:asciiTheme="majorBidi" w:hAnsiTheme="majorBidi" w:cstheme="majorBidi"/>
              </w:rPr>
            </w:pPr>
            <w:r w:rsidRPr="004852FF">
              <w:rPr>
                <w:rFonts w:asciiTheme="majorBidi" w:hAnsiTheme="majorBidi" w:cstheme="majorBidi"/>
              </w:rPr>
              <w:t>≈14,0%</w:t>
            </w:r>
          </w:p>
        </w:tc>
      </w:tr>
      <w:tr w:rsidR="004852FF" w:rsidRPr="004852FF" w:rsidTr="004852FF">
        <w:tc>
          <w:tcPr>
            <w:tcW w:w="520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4852FF" w:rsidRDefault="00A85183">
            <w:pPr>
              <w:spacing w:line="226" w:lineRule="auto"/>
              <w:rPr>
                <w:rFonts w:asciiTheme="majorBidi" w:hAnsiTheme="majorBidi" w:cstheme="majorBidi"/>
                <w:lang w:val="en-US"/>
              </w:rPr>
            </w:pPr>
            <w:r w:rsidRPr="004852FF">
              <w:rPr>
                <w:rFonts w:asciiTheme="majorBidi" w:hAnsiTheme="majorBidi" w:cstheme="majorBidi"/>
                <w:b/>
                <w:bCs/>
                <w:lang w:val="en-US"/>
              </w:rPr>
              <w:t>O‘qitish sifati (past baho)</w:t>
            </w:r>
          </w:p>
        </w:tc>
        <w:tc>
          <w:tcPr>
            <w:tcW w:w="226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4852FF" w:rsidRDefault="00A85183">
            <w:pPr>
              <w:spacing w:line="226" w:lineRule="auto"/>
              <w:jc w:val="center"/>
              <w:rPr>
                <w:rFonts w:asciiTheme="majorBidi" w:hAnsiTheme="majorBidi" w:cstheme="majorBidi"/>
              </w:rPr>
            </w:pPr>
            <w:r w:rsidRPr="004852FF">
              <w:rPr>
                <w:rFonts w:asciiTheme="majorBidi" w:hAnsiTheme="majorBidi" w:cstheme="majorBidi"/>
              </w:rPr>
              <w:t>30 nafar</w:t>
            </w:r>
          </w:p>
        </w:tc>
        <w:tc>
          <w:tcPr>
            <w:tcW w:w="190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4852FF" w:rsidRDefault="00A85183">
            <w:pPr>
              <w:spacing w:line="226" w:lineRule="auto"/>
              <w:jc w:val="center"/>
              <w:rPr>
                <w:rFonts w:asciiTheme="majorBidi" w:hAnsiTheme="majorBidi" w:cstheme="majorBidi"/>
              </w:rPr>
            </w:pPr>
            <w:r w:rsidRPr="004852FF">
              <w:rPr>
                <w:rFonts w:asciiTheme="majorBidi" w:hAnsiTheme="majorBidi" w:cstheme="majorBidi"/>
              </w:rPr>
              <w:t>≈2,8%</w:t>
            </w:r>
          </w:p>
        </w:tc>
      </w:tr>
    </w:tbl>
    <w:p w:rsidR="006A74BD" w:rsidRPr="004852FF" w:rsidRDefault="00A85183" w:rsidP="00674FC9">
      <w:pPr>
        <w:spacing w:after="120" w:line="360" w:lineRule="auto"/>
        <w:ind w:firstLine="709"/>
        <w:jc w:val="both"/>
        <w:rPr>
          <w:rFonts w:asciiTheme="majorBidi" w:hAnsiTheme="majorBidi" w:cstheme="majorBidi"/>
          <w:lang w:val="en-US"/>
        </w:rPr>
      </w:pPr>
      <w:r w:rsidRPr="004852FF">
        <w:rPr>
          <w:rFonts w:asciiTheme="majorBidi" w:hAnsiTheme="majorBidi" w:cstheme="majorBidi"/>
          <w:lang w:val="en-US"/>
        </w:rPr>
        <w:t>Respondentlarning eng faol qismi 2025</w:t>
      </w:r>
      <w:r w:rsidR="00674FC9">
        <w:rPr>
          <w:rFonts w:asciiTheme="majorBidi" w:hAnsiTheme="majorBidi" w:cstheme="majorBidi"/>
          <w:lang w:val="en-US"/>
        </w:rPr>
        <w:t>-</w:t>
      </w:r>
      <w:r w:rsidRPr="004852FF">
        <w:rPr>
          <w:rFonts w:asciiTheme="majorBidi" w:hAnsiTheme="majorBidi" w:cstheme="majorBidi"/>
          <w:lang w:val="en-US"/>
        </w:rPr>
        <w:t>yil bitiruvchilariga (380 nafar) to‘g‘ri keldi. Natijalar bitiruvchilarning ta’limdan qoniqishi yuqori (≈92,5% ijobiy) ekanini, o‘qitish sifati esa eng kuchli ko‘rsatkichlardan biri (83,2% yuqori baho) bo‘lganini ko‘rsatadi.</w:t>
      </w:r>
    </w:p>
    <w:p w:rsidR="006A74BD" w:rsidRPr="004852FF" w:rsidRDefault="00A85183" w:rsidP="001E34A3">
      <w:pPr>
        <w:spacing w:before="100" w:after="60"/>
        <w:rPr>
          <w:rFonts w:asciiTheme="majorBidi" w:hAnsiTheme="majorBidi" w:cstheme="majorBidi"/>
          <w:lang w:val="en-US"/>
        </w:rPr>
      </w:pPr>
      <w:r w:rsidRPr="004852FF">
        <w:rPr>
          <w:rFonts w:asciiTheme="majorBidi" w:hAnsiTheme="majorBidi" w:cstheme="majorBidi"/>
          <w:b/>
          <w:bCs/>
          <w:i/>
          <w:iCs/>
          <w:lang w:val="en-US"/>
        </w:rPr>
        <w:lastRenderedPageBreak/>
        <w:t xml:space="preserve">8-jadval. </w:t>
      </w:r>
      <w:r w:rsidR="00674FC9" w:rsidRPr="004852FF">
        <w:rPr>
          <w:rFonts w:asciiTheme="majorBidi" w:hAnsiTheme="majorBidi" w:cstheme="majorBidi"/>
          <w:b/>
          <w:bCs/>
          <w:i/>
          <w:iCs/>
          <w:lang w:val="en-US"/>
        </w:rPr>
        <w:t>2026</w:t>
      </w:r>
      <w:r w:rsidR="00674FC9">
        <w:rPr>
          <w:rFonts w:asciiTheme="majorBidi" w:hAnsiTheme="majorBidi" w:cstheme="majorBidi"/>
          <w:b/>
          <w:bCs/>
          <w:i/>
          <w:iCs/>
          <w:lang w:val="en-US"/>
        </w:rPr>
        <w:t xml:space="preserve">-yil </w:t>
      </w:r>
      <w:r w:rsidRPr="004852FF">
        <w:rPr>
          <w:rFonts w:asciiTheme="majorBidi" w:hAnsiTheme="majorBidi" w:cstheme="majorBidi"/>
          <w:b/>
          <w:bCs/>
          <w:i/>
          <w:iCs/>
          <w:lang w:val="en-US"/>
        </w:rPr>
        <w:t xml:space="preserve">bitiruvchilar </w:t>
      </w:r>
      <w:r w:rsidR="001E34A3" w:rsidRPr="004852FF">
        <w:rPr>
          <w:rFonts w:asciiTheme="majorBidi" w:hAnsiTheme="majorBidi" w:cstheme="majorBidi"/>
          <w:b/>
          <w:bCs/>
          <w:i/>
          <w:iCs/>
          <w:lang w:val="en-US"/>
        </w:rPr>
        <w:t>so‘rovi</w:t>
      </w:r>
      <w:r w:rsidR="001E34A3">
        <w:rPr>
          <w:rFonts w:asciiTheme="majorBidi" w:hAnsiTheme="majorBidi" w:cstheme="majorBidi"/>
          <w:b/>
          <w:bCs/>
          <w:i/>
          <w:iCs/>
          <w:lang w:val="en-US"/>
        </w:rPr>
        <w:t>:</w:t>
      </w:r>
      <w:r w:rsidR="001E34A3" w:rsidRPr="004852FF">
        <w:rPr>
          <w:rFonts w:asciiTheme="majorBidi" w:hAnsiTheme="majorBidi" w:cstheme="majorBidi"/>
          <w:b/>
          <w:bCs/>
          <w:i/>
          <w:iCs/>
          <w:lang w:val="en-US"/>
        </w:rPr>
        <w:t xml:space="preserve"> </w:t>
      </w:r>
      <w:r w:rsidR="001E34A3">
        <w:rPr>
          <w:rFonts w:asciiTheme="majorBidi" w:hAnsiTheme="majorBidi" w:cstheme="majorBidi"/>
          <w:b/>
          <w:bCs/>
          <w:i/>
          <w:iCs/>
          <w:lang w:val="en-US"/>
        </w:rPr>
        <w:t xml:space="preserve">iyun oyi holatiga </w:t>
      </w:r>
      <w:r w:rsidRPr="004852FF">
        <w:rPr>
          <w:rFonts w:asciiTheme="majorBidi" w:hAnsiTheme="majorBidi" w:cstheme="majorBidi"/>
          <w:b/>
          <w:bCs/>
          <w:i/>
          <w:iCs/>
          <w:lang w:val="en-US"/>
        </w:rPr>
        <w:t>asosiy ko‘rsatkichlari (n=270)</w:t>
      </w:r>
    </w:p>
    <w:tbl>
      <w:tblPr>
        <w:tblW w:w="936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460"/>
        <w:gridCol w:w="2340"/>
        <w:gridCol w:w="1560"/>
      </w:tblGrid>
      <w:tr w:rsidR="004852FF" w:rsidRPr="004852FF" w:rsidTr="004852FF">
        <w:trPr>
          <w:tblHeader/>
        </w:trPr>
        <w:tc>
          <w:tcPr>
            <w:tcW w:w="546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4852FF" w:rsidRDefault="00A85183">
            <w:pPr>
              <w:spacing w:line="226" w:lineRule="auto"/>
              <w:jc w:val="center"/>
              <w:rPr>
                <w:rFonts w:asciiTheme="majorBidi" w:hAnsiTheme="majorBidi" w:cstheme="majorBidi"/>
              </w:rPr>
            </w:pPr>
            <w:r w:rsidRPr="004852FF">
              <w:rPr>
                <w:rFonts w:asciiTheme="majorBidi" w:hAnsiTheme="majorBidi" w:cstheme="majorBidi"/>
                <w:b/>
                <w:bCs/>
              </w:rPr>
              <w:t>Ko‘rsatkich</w:t>
            </w:r>
          </w:p>
        </w:tc>
        <w:tc>
          <w:tcPr>
            <w:tcW w:w="234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4852FF" w:rsidRDefault="00A85183">
            <w:pPr>
              <w:spacing w:line="226" w:lineRule="auto"/>
              <w:jc w:val="center"/>
              <w:rPr>
                <w:rFonts w:asciiTheme="majorBidi" w:hAnsiTheme="majorBidi" w:cstheme="majorBidi"/>
              </w:rPr>
            </w:pPr>
            <w:r w:rsidRPr="004852FF">
              <w:rPr>
                <w:rFonts w:asciiTheme="majorBidi" w:hAnsiTheme="majorBidi" w:cstheme="majorBidi"/>
                <w:b/>
                <w:bCs/>
              </w:rPr>
              <w:t>Qiymat</w:t>
            </w:r>
          </w:p>
        </w:tc>
        <w:tc>
          <w:tcPr>
            <w:tcW w:w="156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4852FF" w:rsidRDefault="00A85183">
            <w:pPr>
              <w:spacing w:line="226" w:lineRule="auto"/>
              <w:jc w:val="center"/>
              <w:rPr>
                <w:rFonts w:asciiTheme="majorBidi" w:hAnsiTheme="majorBidi" w:cstheme="majorBidi"/>
              </w:rPr>
            </w:pPr>
            <w:r w:rsidRPr="004852FF">
              <w:rPr>
                <w:rFonts w:asciiTheme="majorBidi" w:hAnsiTheme="majorBidi" w:cstheme="majorBidi"/>
                <w:b/>
                <w:bCs/>
              </w:rPr>
              <w:t>Izoh</w:t>
            </w:r>
          </w:p>
        </w:tc>
      </w:tr>
      <w:tr w:rsidR="004852FF" w:rsidRPr="004852FF" w:rsidTr="004852FF">
        <w:tc>
          <w:tcPr>
            <w:tcW w:w="546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4852FF" w:rsidRDefault="00A85183">
            <w:pPr>
              <w:spacing w:line="226" w:lineRule="auto"/>
              <w:rPr>
                <w:rFonts w:asciiTheme="majorBidi" w:hAnsiTheme="majorBidi" w:cstheme="majorBidi"/>
              </w:rPr>
            </w:pPr>
            <w:r w:rsidRPr="004852FF">
              <w:rPr>
                <w:rFonts w:asciiTheme="majorBidi" w:hAnsiTheme="majorBidi" w:cstheme="majorBidi"/>
                <w:b/>
                <w:bCs/>
              </w:rPr>
              <w:t>Integral qoniqish indeksi</w:t>
            </w:r>
          </w:p>
        </w:tc>
        <w:tc>
          <w:tcPr>
            <w:tcW w:w="234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4852FF" w:rsidRDefault="00A85183">
            <w:pPr>
              <w:spacing w:line="226" w:lineRule="auto"/>
              <w:jc w:val="center"/>
              <w:rPr>
                <w:rFonts w:asciiTheme="majorBidi" w:hAnsiTheme="majorBidi" w:cstheme="majorBidi"/>
              </w:rPr>
            </w:pPr>
            <w:r w:rsidRPr="004852FF">
              <w:rPr>
                <w:rFonts w:asciiTheme="majorBidi" w:hAnsiTheme="majorBidi" w:cstheme="majorBidi"/>
                <w:b/>
                <w:bCs/>
              </w:rPr>
              <w:t>3,86 / 5</w:t>
            </w:r>
          </w:p>
        </w:tc>
        <w:tc>
          <w:tcPr>
            <w:tcW w:w="156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4852FF" w:rsidRDefault="00A85183">
            <w:pPr>
              <w:spacing w:line="226" w:lineRule="auto"/>
              <w:jc w:val="center"/>
              <w:rPr>
                <w:rFonts w:asciiTheme="majorBidi" w:hAnsiTheme="majorBidi" w:cstheme="majorBidi"/>
              </w:rPr>
            </w:pPr>
            <w:r w:rsidRPr="004852FF">
              <w:rPr>
                <w:rFonts w:asciiTheme="majorBidi" w:hAnsiTheme="majorBidi" w:cstheme="majorBidi"/>
              </w:rPr>
              <w:t>9 mezon o‘rtachasi</w:t>
            </w:r>
          </w:p>
        </w:tc>
      </w:tr>
      <w:tr w:rsidR="004852FF" w:rsidRPr="004852FF" w:rsidTr="004852FF">
        <w:tc>
          <w:tcPr>
            <w:tcW w:w="546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4852FF" w:rsidRDefault="00A85183">
            <w:pPr>
              <w:spacing w:line="226" w:lineRule="auto"/>
              <w:rPr>
                <w:rFonts w:asciiTheme="majorBidi" w:hAnsiTheme="majorBidi" w:cstheme="majorBidi"/>
              </w:rPr>
            </w:pPr>
            <w:r w:rsidRPr="004852FF">
              <w:rPr>
                <w:rFonts w:asciiTheme="majorBidi" w:hAnsiTheme="majorBidi" w:cstheme="majorBidi"/>
              </w:rPr>
              <w:t>Universitetni tavsiya qilish</w:t>
            </w:r>
          </w:p>
        </w:tc>
        <w:tc>
          <w:tcPr>
            <w:tcW w:w="234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4852FF" w:rsidRDefault="00A85183">
            <w:pPr>
              <w:spacing w:line="226" w:lineRule="auto"/>
              <w:jc w:val="center"/>
              <w:rPr>
                <w:rFonts w:asciiTheme="majorBidi" w:hAnsiTheme="majorBidi" w:cstheme="majorBidi"/>
              </w:rPr>
            </w:pPr>
            <w:r w:rsidRPr="004852FF">
              <w:rPr>
                <w:rFonts w:asciiTheme="majorBidi" w:hAnsiTheme="majorBidi" w:cstheme="majorBidi"/>
              </w:rPr>
              <w:t>81,1%</w:t>
            </w:r>
          </w:p>
        </w:tc>
        <w:tc>
          <w:tcPr>
            <w:tcW w:w="156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4852FF" w:rsidRDefault="00A85183">
            <w:pPr>
              <w:spacing w:line="226" w:lineRule="auto"/>
              <w:jc w:val="center"/>
              <w:rPr>
                <w:rFonts w:asciiTheme="majorBidi" w:hAnsiTheme="majorBidi" w:cstheme="majorBidi"/>
              </w:rPr>
            </w:pPr>
            <w:r w:rsidRPr="004852FF">
              <w:rPr>
                <w:rFonts w:asciiTheme="majorBidi" w:hAnsiTheme="majorBidi" w:cstheme="majorBidi"/>
              </w:rPr>
              <w:t>ijobiy</w:t>
            </w:r>
          </w:p>
        </w:tc>
      </w:tr>
      <w:tr w:rsidR="004852FF" w:rsidRPr="004852FF" w:rsidTr="004852FF">
        <w:tc>
          <w:tcPr>
            <w:tcW w:w="546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4852FF" w:rsidRDefault="00A85183">
            <w:pPr>
              <w:spacing w:line="226" w:lineRule="auto"/>
              <w:rPr>
                <w:rFonts w:asciiTheme="majorBidi" w:hAnsiTheme="majorBidi" w:cstheme="majorBidi"/>
              </w:rPr>
            </w:pPr>
            <w:r w:rsidRPr="004852FF">
              <w:rPr>
                <w:rFonts w:asciiTheme="majorBidi" w:hAnsiTheme="majorBidi" w:cstheme="majorBidi"/>
              </w:rPr>
              <w:t>O‘qitish sifati</w:t>
            </w:r>
          </w:p>
        </w:tc>
        <w:tc>
          <w:tcPr>
            <w:tcW w:w="234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4852FF" w:rsidRDefault="00A85183">
            <w:pPr>
              <w:spacing w:line="226" w:lineRule="auto"/>
              <w:jc w:val="center"/>
              <w:rPr>
                <w:rFonts w:asciiTheme="majorBidi" w:hAnsiTheme="majorBidi" w:cstheme="majorBidi"/>
              </w:rPr>
            </w:pPr>
            <w:r w:rsidRPr="004852FF">
              <w:rPr>
                <w:rFonts w:asciiTheme="majorBidi" w:hAnsiTheme="majorBidi" w:cstheme="majorBidi"/>
              </w:rPr>
              <w:t>79,6%</w:t>
            </w:r>
          </w:p>
        </w:tc>
        <w:tc>
          <w:tcPr>
            <w:tcW w:w="156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4852FF" w:rsidRDefault="00A85183">
            <w:pPr>
              <w:spacing w:line="226" w:lineRule="auto"/>
              <w:jc w:val="center"/>
              <w:rPr>
                <w:rFonts w:asciiTheme="majorBidi" w:hAnsiTheme="majorBidi" w:cstheme="majorBidi"/>
              </w:rPr>
            </w:pPr>
            <w:r w:rsidRPr="004852FF">
              <w:rPr>
                <w:rFonts w:asciiTheme="majorBidi" w:hAnsiTheme="majorBidi" w:cstheme="majorBidi"/>
              </w:rPr>
              <w:t>ijobiy</w:t>
            </w:r>
          </w:p>
        </w:tc>
      </w:tr>
      <w:tr w:rsidR="004852FF" w:rsidRPr="004852FF" w:rsidTr="004852FF">
        <w:tc>
          <w:tcPr>
            <w:tcW w:w="546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4852FF" w:rsidRDefault="00A85183">
            <w:pPr>
              <w:spacing w:line="226" w:lineRule="auto"/>
              <w:rPr>
                <w:rFonts w:asciiTheme="majorBidi" w:hAnsiTheme="majorBidi" w:cstheme="majorBidi"/>
              </w:rPr>
            </w:pPr>
            <w:r w:rsidRPr="004852FF">
              <w:rPr>
                <w:rFonts w:asciiTheme="majorBidi" w:hAnsiTheme="majorBidi" w:cstheme="majorBidi"/>
              </w:rPr>
              <w:t>Mehnat bozoriga moslik</w:t>
            </w:r>
          </w:p>
        </w:tc>
        <w:tc>
          <w:tcPr>
            <w:tcW w:w="234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4852FF" w:rsidRDefault="00A85183">
            <w:pPr>
              <w:spacing w:line="226" w:lineRule="auto"/>
              <w:jc w:val="center"/>
              <w:rPr>
                <w:rFonts w:asciiTheme="majorBidi" w:hAnsiTheme="majorBidi" w:cstheme="majorBidi"/>
              </w:rPr>
            </w:pPr>
            <w:r w:rsidRPr="004852FF">
              <w:rPr>
                <w:rFonts w:asciiTheme="majorBidi" w:hAnsiTheme="majorBidi" w:cstheme="majorBidi"/>
              </w:rPr>
              <w:t>60,7%</w:t>
            </w:r>
          </w:p>
        </w:tc>
        <w:tc>
          <w:tcPr>
            <w:tcW w:w="156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4852FF" w:rsidRDefault="00A85183">
            <w:pPr>
              <w:spacing w:line="226" w:lineRule="auto"/>
              <w:jc w:val="center"/>
              <w:rPr>
                <w:rFonts w:asciiTheme="majorBidi" w:hAnsiTheme="majorBidi" w:cstheme="majorBidi"/>
              </w:rPr>
            </w:pPr>
            <w:r w:rsidRPr="004852FF">
              <w:rPr>
                <w:rFonts w:asciiTheme="majorBidi" w:hAnsiTheme="majorBidi" w:cstheme="majorBidi"/>
              </w:rPr>
              <w:t>ijobiy</w:t>
            </w:r>
          </w:p>
        </w:tc>
      </w:tr>
      <w:tr w:rsidR="004852FF" w:rsidRPr="004852FF" w:rsidTr="004852FF">
        <w:tc>
          <w:tcPr>
            <w:tcW w:w="546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4852FF" w:rsidRDefault="00A85183">
            <w:pPr>
              <w:spacing w:line="226" w:lineRule="auto"/>
              <w:rPr>
                <w:rFonts w:asciiTheme="majorBidi" w:hAnsiTheme="majorBidi" w:cstheme="majorBidi"/>
              </w:rPr>
            </w:pPr>
            <w:r w:rsidRPr="004852FF">
              <w:rPr>
                <w:rFonts w:asciiTheme="majorBidi" w:hAnsiTheme="majorBidi" w:cstheme="majorBidi"/>
                <w:b/>
                <w:bCs/>
              </w:rPr>
              <w:t>Ishga joylashtirish yordami</w:t>
            </w:r>
          </w:p>
        </w:tc>
        <w:tc>
          <w:tcPr>
            <w:tcW w:w="234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4852FF" w:rsidRDefault="00A85183">
            <w:pPr>
              <w:spacing w:line="226" w:lineRule="auto"/>
              <w:jc w:val="center"/>
              <w:rPr>
                <w:rFonts w:asciiTheme="majorBidi" w:hAnsiTheme="majorBidi" w:cstheme="majorBidi"/>
              </w:rPr>
            </w:pPr>
            <w:r w:rsidRPr="004852FF">
              <w:rPr>
                <w:rFonts w:asciiTheme="majorBidi" w:hAnsiTheme="majorBidi" w:cstheme="majorBidi"/>
              </w:rPr>
              <w:t>53,0%</w:t>
            </w:r>
          </w:p>
        </w:tc>
        <w:tc>
          <w:tcPr>
            <w:tcW w:w="156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4852FF" w:rsidRDefault="00A85183">
            <w:pPr>
              <w:spacing w:line="226" w:lineRule="auto"/>
              <w:jc w:val="center"/>
              <w:rPr>
                <w:rFonts w:asciiTheme="majorBidi" w:hAnsiTheme="majorBidi" w:cstheme="majorBidi"/>
              </w:rPr>
            </w:pPr>
            <w:r w:rsidRPr="004852FF">
              <w:rPr>
                <w:rFonts w:asciiTheme="majorBidi" w:hAnsiTheme="majorBidi" w:cstheme="majorBidi"/>
              </w:rPr>
              <w:t>past</w:t>
            </w:r>
          </w:p>
        </w:tc>
      </w:tr>
      <w:tr w:rsidR="004852FF" w:rsidRPr="004852FF" w:rsidTr="004852FF">
        <w:tc>
          <w:tcPr>
            <w:tcW w:w="546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4852FF" w:rsidRDefault="00A85183">
            <w:pPr>
              <w:spacing w:line="226" w:lineRule="auto"/>
              <w:rPr>
                <w:rFonts w:asciiTheme="majorBidi" w:hAnsiTheme="majorBidi" w:cstheme="majorBidi"/>
              </w:rPr>
            </w:pPr>
            <w:r w:rsidRPr="004852FF">
              <w:rPr>
                <w:rFonts w:asciiTheme="majorBidi" w:hAnsiTheme="majorBidi" w:cstheme="majorBidi"/>
                <w:b/>
                <w:bCs/>
              </w:rPr>
              <w:t>Bandlik (ish joyi aniq)</w:t>
            </w:r>
          </w:p>
        </w:tc>
        <w:tc>
          <w:tcPr>
            <w:tcW w:w="234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4852FF" w:rsidRDefault="00A85183">
            <w:pPr>
              <w:spacing w:line="226" w:lineRule="auto"/>
              <w:jc w:val="center"/>
              <w:rPr>
                <w:rFonts w:asciiTheme="majorBidi" w:hAnsiTheme="majorBidi" w:cstheme="majorBidi"/>
              </w:rPr>
            </w:pPr>
            <w:r w:rsidRPr="004852FF">
              <w:rPr>
                <w:rFonts w:asciiTheme="majorBidi" w:hAnsiTheme="majorBidi" w:cstheme="majorBidi"/>
              </w:rPr>
              <w:t>31,9%</w:t>
            </w:r>
          </w:p>
        </w:tc>
        <w:tc>
          <w:tcPr>
            <w:tcW w:w="156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4852FF" w:rsidRDefault="00A85183">
            <w:pPr>
              <w:spacing w:line="226" w:lineRule="auto"/>
              <w:jc w:val="center"/>
              <w:rPr>
                <w:rFonts w:asciiTheme="majorBidi" w:hAnsiTheme="majorBidi" w:cstheme="majorBidi"/>
              </w:rPr>
            </w:pPr>
            <w:r w:rsidRPr="004852FF">
              <w:rPr>
                <w:rFonts w:asciiTheme="majorBidi" w:hAnsiTheme="majorBidi" w:cstheme="majorBidi"/>
              </w:rPr>
              <w:t>ijobiy</w:t>
            </w:r>
          </w:p>
        </w:tc>
      </w:tr>
    </w:tbl>
    <w:p w:rsidR="006A74BD" w:rsidRPr="004852FF" w:rsidRDefault="00A85183">
      <w:pPr>
        <w:pStyle w:val="1"/>
        <w:rPr>
          <w:rFonts w:asciiTheme="majorBidi" w:hAnsiTheme="majorBidi" w:cstheme="majorBidi"/>
          <w:color w:val="auto"/>
          <w:lang w:val="en-US"/>
        </w:rPr>
      </w:pPr>
      <w:r w:rsidRPr="004852FF">
        <w:rPr>
          <w:rFonts w:asciiTheme="majorBidi" w:hAnsiTheme="majorBidi" w:cstheme="majorBidi"/>
          <w:color w:val="auto"/>
          <w:lang w:val="en-US"/>
        </w:rPr>
        <w:t>8. Ish beruvchilar so‘rovi natijalari (yangi vosita)</w:t>
      </w:r>
    </w:p>
    <w:p w:rsidR="006A74BD" w:rsidRPr="004852FF" w:rsidRDefault="00A85183" w:rsidP="001E34A3">
      <w:pPr>
        <w:spacing w:after="120" w:line="360" w:lineRule="auto"/>
        <w:ind w:firstLine="709"/>
        <w:jc w:val="both"/>
        <w:rPr>
          <w:rFonts w:asciiTheme="majorBidi" w:hAnsiTheme="majorBidi" w:cstheme="majorBidi"/>
          <w:lang w:val="en-US"/>
        </w:rPr>
      </w:pPr>
      <w:r w:rsidRPr="004852FF">
        <w:rPr>
          <w:rFonts w:asciiTheme="majorBidi" w:hAnsiTheme="majorBidi" w:cstheme="majorBidi"/>
          <w:lang w:val="en-US"/>
        </w:rPr>
        <w:t>2026</w:t>
      </w:r>
      <w:r w:rsidR="001E34A3">
        <w:rPr>
          <w:rFonts w:asciiTheme="majorBidi" w:hAnsiTheme="majorBidi" w:cstheme="majorBidi"/>
          <w:lang w:val="en-US"/>
        </w:rPr>
        <w:t>-</w:t>
      </w:r>
      <w:r w:rsidRPr="004852FF">
        <w:rPr>
          <w:rFonts w:asciiTheme="majorBidi" w:hAnsiTheme="majorBidi" w:cstheme="majorBidi"/>
          <w:lang w:val="en-US"/>
        </w:rPr>
        <w:t>yilda birinchi marta o‘tkazilgan ish beruvchilar pilot so‘rovida ta’lim, OAV, tillar, diplomatiya, xalqaro savdo, bank-moliya, turizm va IT sohalarida faoliyat yurituvchi 137 ta tashkilot vakili ishtirok etdi. Jami tashkilotlarning ≈51,8 foizi TDSHU bitiruvchilari bilan bevosita ishlash tajribasiga ega bo‘lgan – bu baholarning ishonchliligini oshiradi. So‘rovning asosiy xulosasi: TDSHU bitiruvchilari mehnat bozorida yuqori raqobatbardoshlikka ega – umumiy baho o‘rtacha 4,27 (respondentlarning 81,8 foizi 4 yoki 5 ball qo‘ygan).</w:t>
      </w:r>
    </w:p>
    <w:p w:rsidR="006A74BD" w:rsidRPr="004852FF" w:rsidRDefault="00A85183">
      <w:pPr>
        <w:spacing w:before="100" w:after="60"/>
        <w:rPr>
          <w:rFonts w:asciiTheme="majorBidi" w:hAnsiTheme="majorBidi" w:cstheme="majorBidi"/>
          <w:lang w:val="en-US"/>
        </w:rPr>
      </w:pPr>
      <w:r w:rsidRPr="004852FF">
        <w:rPr>
          <w:rFonts w:asciiTheme="majorBidi" w:hAnsiTheme="majorBidi" w:cstheme="majorBidi"/>
          <w:b/>
          <w:bCs/>
          <w:i/>
          <w:iCs/>
          <w:lang w:val="en-US"/>
        </w:rPr>
        <w:t>9-jadval. Bitiruvchilar tayyorgarligining yetti mezon bo‘yicha bahosi (1–5)</w:t>
      </w:r>
    </w:p>
    <w:tbl>
      <w:tblPr>
        <w:tblW w:w="936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200"/>
        <w:gridCol w:w="1980"/>
        <w:gridCol w:w="2180"/>
      </w:tblGrid>
      <w:tr w:rsidR="004852FF" w:rsidRPr="004852FF" w:rsidTr="004852FF">
        <w:trPr>
          <w:tblHeader/>
        </w:trPr>
        <w:tc>
          <w:tcPr>
            <w:tcW w:w="520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4852FF" w:rsidRDefault="00A85183">
            <w:pPr>
              <w:spacing w:line="226" w:lineRule="auto"/>
              <w:jc w:val="center"/>
              <w:rPr>
                <w:rFonts w:asciiTheme="majorBidi" w:hAnsiTheme="majorBidi" w:cstheme="majorBidi"/>
              </w:rPr>
            </w:pPr>
            <w:r w:rsidRPr="004852FF">
              <w:rPr>
                <w:rFonts w:asciiTheme="majorBidi" w:hAnsiTheme="majorBidi" w:cstheme="majorBidi"/>
                <w:b/>
                <w:bCs/>
              </w:rPr>
              <w:t>Mezon</w:t>
            </w:r>
          </w:p>
        </w:tc>
        <w:tc>
          <w:tcPr>
            <w:tcW w:w="198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4852FF" w:rsidRDefault="00A85183">
            <w:pPr>
              <w:spacing w:line="226" w:lineRule="auto"/>
              <w:jc w:val="center"/>
              <w:rPr>
                <w:rFonts w:asciiTheme="majorBidi" w:hAnsiTheme="majorBidi" w:cstheme="majorBidi"/>
              </w:rPr>
            </w:pPr>
            <w:r w:rsidRPr="004852FF">
              <w:rPr>
                <w:rFonts w:asciiTheme="majorBidi" w:hAnsiTheme="majorBidi" w:cstheme="majorBidi"/>
                <w:b/>
                <w:bCs/>
              </w:rPr>
              <w:t>O‘rtacha</w:t>
            </w:r>
          </w:p>
        </w:tc>
        <w:tc>
          <w:tcPr>
            <w:tcW w:w="218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4852FF" w:rsidRDefault="00A85183">
            <w:pPr>
              <w:spacing w:line="226" w:lineRule="auto"/>
              <w:jc w:val="center"/>
              <w:rPr>
                <w:rFonts w:asciiTheme="majorBidi" w:hAnsiTheme="majorBidi" w:cstheme="majorBidi"/>
              </w:rPr>
            </w:pPr>
            <w:r w:rsidRPr="004852FF">
              <w:rPr>
                <w:rFonts w:asciiTheme="majorBidi" w:hAnsiTheme="majorBidi" w:cstheme="majorBidi"/>
                <w:b/>
                <w:bCs/>
              </w:rPr>
              <w:t>4–5 ball ulushi</w:t>
            </w:r>
          </w:p>
        </w:tc>
      </w:tr>
      <w:tr w:rsidR="004852FF" w:rsidRPr="004852FF" w:rsidTr="004852FF">
        <w:tc>
          <w:tcPr>
            <w:tcW w:w="520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4852FF" w:rsidRDefault="00A85183">
            <w:pPr>
              <w:spacing w:line="226" w:lineRule="auto"/>
              <w:rPr>
                <w:rFonts w:asciiTheme="majorBidi" w:hAnsiTheme="majorBidi" w:cstheme="majorBidi"/>
                <w:lang w:val="en-US"/>
              </w:rPr>
            </w:pPr>
            <w:r w:rsidRPr="004852FF">
              <w:rPr>
                <w:rFonts w:asciiTheme="majorBidi" w:hAnsiTheme="majorBidi" w:cstheme="majorBidi"/>
                <w:b/>
                <w:bCs/>
                <w:lang w:val="en-US"/>
              </w:rPr>
              <w:t>Jamoada ishlash va kasbiy axloq</w:t>
            </w:r>
          </w:p>
        </w:tc>
        <w:tc>
          <w:tcPr>
            <w:tcW w:w="198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4852FF" w:rsidRDefault="00A85183">
            <w:pPr>
              <w:spacing w:line="226" w:lineRule="auto"/>
              <w:jc w:val="center"/>
              <w:rPr>
                <w:rFonts w:asciiTheme="majorBidi" w:hAnsiTheme="majorBidi" w:cstheme="majorBidi"/>
              </w:rPr>
            </w:pPr>
            <w:r w:rsidRPr="004852FF">
              <w:rPr>
                <w:rFonts w:asciiTheme="majorBidi" w:hAnsiTheme="majorBidi" w:cstheme="majorBidi"/>
              </w:rPr>
              <w:t>3,99</w:t>
            </w:r>
          </w:p>
        </w:tc>
        <w:tc>
          <w:tcPr>
            <w:tcW w:w="218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4852FF" w:rsidRDefault="00A85183">
            <w:pPr>
              <w:spacing w:line="226" w:lineRule="auto"/>
              <w:jc w:val="center"/>
              <w:rPr>
                <w:rFonts w:asciiTheme="majorBidi" w:hAnsiTheme="majorBidi" w:cstheme="majorBidi"/>
              </w:rPr>
            </w:pPr>
            <w:r w:rsidRPr="004852FF">
              <w:rPr>
                <w:rFonts w:asciiTheme="majorBidi" w:hAnsiTheme="majorBidi" w:cstheme="majorBidi"/>
              </w:rPr>
              <w:t>67,9%</w:t>
            </w:r>
          </w:p>
        </w:tc>
      </w:tr>
      <w:tr w:rsidR="004852FF" w:rsidRPr="004852FF" w:rsidTr="004852FF">
        <w:tc>
          <w:tcPr>
            <w:tcW w:w="520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4852FF" w:rsidRDefault="00A85183">
            <w:pPr>
              <w:spacing w:line="226" w:lineRule="auto"/>
              <w:rPr>
                <w:rFonts w:asciiTheme="majorBidi" w:hAnsiTheme="majorBidi" w:cstheme="majorBidi"/>
              </w:rPr>
            </w:pPr>
            <w:r w:rsidRPr="004852FF">
              <w:rPr>
                <w:rFonts w:asciiTheme="majorBidi" w:hAnsiTheme="majorBidi" w:cstheme="majorBidi"/>
              </w:rPr>
              <w:t>Asosiy sharq tili bilimi</w:t>
            </w:r>
          </w:p>
        </w:tc>
        <w:tc>
          <w:tcPr>
            <w:tcW w:w="198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4852FF" w:rsidRDefault="00A85183">
            <w:pPr>
              <w:spacing w:line="226" w:lineRule="auto"/>
              <w:jc w:val="center"/>
              <w:rPr>
                <w:rFonts w:asciiTheme="majorBidi" w:hAnsiTheme="majorBidi" w:cstheme="majorBidi"/>
              </w:rPr>
            </w:pPr>
            <w:r w:rsidRPr="004852FF">
              <w:rPr>
                <w:rFonts w:asciiTheme="majorBidi" w:hAnsiTheme="majorBidi" w:cstheme="majorBidi"/>
              </w:rPr>
              <w:t>3,95</w:t>
            </w:r>
          </w:p>
        </w:tc>
        <w:tc>
          <w:tcPr>
            <w:tcW w:w="218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4852FF" w:rsidRDefault="00A85183">
            <w:pPr>
              <w:spacing w:line="226" w:lineRule="auto"/>
              <w:jc w:val="center"/>
              <w:rPr>
                <w:rFonts w:asciiTheme="majorBidi" w:hAnsiTheme="majorBidi" w:cstheme="majorBidi"/>
              </w:rPr>
            </w:pPr>
            <w:r w:rsidRPr="004852FF">
              <w:rPr>
                <w:rFonts w:asciiTheme="majorBidi" w:hAnsiTheme="majorBidi" w:cstheme="majorBidi"/>
              </w:rPr>
              <w:t>65,7%</w:t>
            </w:r>
          </w:p>
        </w:tc>
      </w:tr>
      <w:tr w:rsidR="004852FF" w:rsidRPr="004852FF" w:rsidTr="004852FF">
        <w:tc>
          <w:tcPr>
            <w:tcW w:w="520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4852FF" w:rsidRDefault="00A85183">
            <w:pPr>
              <w:spacing w:line="226" w:lineRule="auto"/>
              <w:rPr>
                <w:rFonts w:asciiTheme="majorBidi" w:hAnsiTheme="majorBidi" w:cstheme="majorBidi"/>
              </w:rPr>
            </w:pPr>
            <w:r w:rsidRPr="004852FF">
              <w:rPr>
                <w:rFonts w:asciiTheme="majorBidi" w:hAnsiTheme="majorBidi" w:cstheme="majorBidi"/>
              </w:rPr>
              <w:t>Ikkinchi xorijiy til</w:t>
            </w:r>
          </w:p>
        </w:tc>
        <w:tc>
          <w:tcPr>
            <w:tcW w:w="198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4852FF" w:rsidRDefault="00A85183">
            <w:pPr>
              <w:spacing w:line="226" w:lineRule="auto"/>
              <w:jc w:val="center"/>
              <w:rPr>
                <w:rFonts w:asciiTheme="majorBidi" w:hAnsiTheme="majorBidi" w:cstheme="majorBidi"/>
              </w:rPr>
            </w:pPr>
            <w:r w:rsidRPr="004852FF">
              <w:rPr>
                <w:rFonts w:asciiTheme="majorBidi" w:hAnsiTheme="majorBidi" w:cstheme="majorBidi"/>
              </w:rPr>
              <w:t>3,85</w:t>
            </w:r>
          </w:p>
        </w:tc>
        <w:tc>
          <w:tcPr>
            <w:tcW w:w="218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4852FF" w:rsidRDefault="00A85183">
            <w:pPr>
              <w:spacing w:line="226" w:lineRule="auto"/>
              <w:jc w:val="center"/>
              <w:rPr>
                <w:rFonts w:asciiTheme="majorBidi" w:hAnsiTheme="majorBidi" w:cstheme="majorBidi"/>
              </w:rPr>
            </w:pPr>
            <w:r w:rsidRPr="004852FF">
              <w:rPr>
                <w:rFonts w:asciiTheme="majorBidi" w:hAnsiTheme="majorBidi" w:cstheme="majorBidi"/>
              </w:rPr>
              <w:t>62,0%</w:t>
            </w:r>
          </w:p>
        </w:tc>
      </w:tr>
      <w:tr w:rsidR="004852FF" w:rsidRPr="004852FF" w:rsidTr="004852FF">
        <w:tc>
          <w:tcPr>
            <w:tcW w:w="520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4852FF" w:rsidRDefault="00A85183">
            <w:pPr>
              <w:spacing w:line="226" w:lineRule="auto"/>
              <w:rPr>
                <w:rFonts w:asciiTheme="majorBidi" w:hAnsiTheme="majorBidi" w:cstheme="majorBidi"/>
                <w:lang w:val="en-US"/>
              </w:rPr>
            </w:pPr>
            <w:r w:rsidRPr="004852FF">
              <w:rPr>
                <w:rFonts w:asciiTheme="majorBidi" w:hAnsiTheme="majorBidi" w:cstheme="majorBidi"/>
                <w:lang w:val="en-US"/>
              </w:rPr>
              <w:t>Amaliy ko‘nikmalar (hujjat, muzokara)</w:t>
            </w:r>
          </w:p>
        </w:tc>
        <w:tc>
          <w:tcPr>
            <w:tcW w:w="198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4852FF" w:rsidRDefault="00A85183">
            <w:pPr>
              <w:spacing w:line="226" w:lineRule="auto"/>
              <w:jc w:val="center"/>
              <w:rPr>
                <w:rFonts w:asciiTheme="majorBidi" w:hAnsiTheme="majorBidi" w:cstheme="majorBidi"/>
              </w:rPr>
            </w:pPr>
            <w:r w:rsidRPr="004852FF">
              <w:rPr>
                <w:rFonts w:asciiTheme="majorBidi" w:hAnsiTheme="majorBidi" w:cstheme="majorBidi"/>
              </w:rPr>
              <w:t>3,84</w:t>
            </w:r>
          </w:p>
        </w:tc>
        <w:tc>
          <w:tcPr>
            <w:tcW w:w="218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4852FF" w:rsidRDefault="00A85183">
            <w:pPr>
              <w:spacing w:line="226" w:lineRule="auto"/>
              <w:jc w:val="center"/>
              <w:rPr>
                <w:rFonts w:asciiTheme="majorBidi" w:hAnsiTheme="majorBidi" w:cstheme="majorBidi"/>
              </w:rPr>
            </w:pPr>
            <w:r w:rsidRPr="004852FF">
              <w:rPr>
                <w:rFonts w:asciiTheme="majorBidi" w:hAnsiTheme="majorBidi" w:cstheme="majorBidi"/>
              </w:rPr>
              <w:t>61,3%</w:t>
            </w:r>
          </w:p>
        </w:tc>
      </w:tr>
      <w:tr w:rsidR="004852FF" w:rsidRPr="004852FF" w:rsidTr="004852FF">
        <w:tc>
          <w:tcPr>
            <w:tcW w:w="520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4852FF" w:rsidRDefault="00A85183">
            <w:pPr>
              <w:spacing w:line="226" w:lineRule="auto"/>
              <w:rPr>
                <w:rFonts w:asciiTheme="majorBidi" w:hAnsiTheme="majorBidi" w:cstheme="majorBidi"/>
              </w:rPr>
            </w:pPr>
            <w:r w:rsidRPr="004852FF">
              <w:rPr>
                <w:rFonts w:asciiTheme="majorBidi" w:hAnsiTheme="majorBidi" w:cstheme="majorBidi"/>
              </w:rPr>
              <w:t>Axborot texnologiyalari (raqamli vositalar)</w:t>
            </w:r>
          </w:p>
        </w:tc>
        <w:tc>
          <w:tcPr>
            <w:tcW w:w="198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4852FF" w:rsidRDefault="00A85183">
            <w:pPr>
              <w:spacing w:line="226" w:lineRule="auto"/>
              <w:jc w:val="center"/>
              <w:rPr>
                <w:rFonts w:asciiTheme="majorBidi" w:hAnsiTheme="majorBidi" w:cstheme="majorBidi"/>
              </w:rPr>
            </w:pPr>
            <w:r w:rsidRPr="004852FF">
              <w:rPr>
                <w:rFonts w:asciiTheme="majorBidi" w:hAnsiTheme="majorBidi" w:cstheme="majorBidi"/>
              </w:rPr>
              <w:t>3,84</w:t>
            </w:r>
          </w:p>
        </w:tc>
        <w:tc>
          <w:tcPr>
            <w:tcW w:w="218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4852FF" w:rsidRDefault="00A85183">
            <w:pPr>
              <w:spacing w:line="226" w:lineRule="auto"/>
              <w:jc w:val="center"/>
              <w:rPr>
                <w:rFonts w:asciiTheme="majorBidi" w:hAnsiTheme="majorBidi" w:cstheme="majorBidi"/>
              </w:rPr>
            </w:pPr>
            <w:r w:rsidRPr="004852FF">
              <w:rPr>
                <w:rFonts w:asciiTheme="majorBidi" w:hAnsiTheme="majorBidi" w:cstheme="majorBidi"/>
              </w:rPr>
              <w:t>62,0%</w:t>
            </w:r>
          </w:p>
        </w:tc>
      </w:tr>
      <w:tr w:rsidR="004852FF" w:rsidRPr="004852FF" w:rsidTr="004852FF">
        <w:tc>
          <w:tcPr>
            <w:tcW w:w="520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4852FF" w:rsidRDefault="00A85183">
            <w:pPr>
              <w:spacing w:line="226" w:lineRule="auto"/>
              <w:rPr>
                <w:rFonts w:asciiTheme="majorBidi" w:hAnsiTheme="majorBidi" w:cstheme="majorBidi"/>
                <w:lang w:val="en-US"/>
              </w:rPr>
            </w:pPr>
            <w:r w:rsidRPr="004852FF">
              <w:rPr>
                <w:rFonts w:asciiTheme="majorBidi" w:hAnsiTheme="majorBidi" w:cstheme="majorBidi"/>
                <w:lang w:val="en-US"/>
              </w:rPr>
              <w:t>Analitik fikrlash va muammo yechish</w:t>
            </w:r>
          </w:p>
        </w:tc>
        <w:tc>
          <w:tcPr>
            <w:tcW w:w="198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4852FF" w:rsidRDefault="00A85183">
            <w:pPr>
              <w:spacing w:line="226" w:lineRule="auto"/>
              <w:jc w:val="center"/>
              <w:rPr>
                <w:rFonts w:asciiTheme="majorBidi" w:hAnsiTheme="majorBidi" w:cstheme="majorBidi"/>
              </w:rPr>
            </w:pPr>
            <w:r w:rsidRPr="004852FF">
              <w:rPr>
                <w:rFonts w:asciiTheme="majorBidi" w:hAnsiTheme="majorBidi" w:cstheme="majorBidi"/>
              </w:rPr>
              <w:t>3,83</w:t>
            </w:r>
          </w:p>
        </w:tc>
        <w:tc>
          <w:tcPr>
            <w:tcW w:w="218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4852FF" w:rsidRDefault="00A85183">
            <w:pPr>
              <w:spacing w:line="226" w:lineRule="auto"/>
              <w:jc w:val="center"/>
              <w:rPr>
                <w:rFonts w:asciiTheme="majorBidi" w:hAnsiTheme="majorBidi" w:cstheme="majorBidi"/>
              </w:rPr>
            </w:pPr>
            <w:r w:rsidRPr="004852FF">
              <w:rPr>
                <w:rFonts w:asciiTheme="majorBidi" w:hAnsiTheme="majorBidi" w:cstheme="majorBidi"/>
              </w:rPr>
              <w:t>60,6%</w:t>
            </w:r>
          </w:p>
        </w:tc>
      </w:tr>
      <w:tr w:rsidR="004852FF" w:rsidRPr="004852FF" w:rsidTr="004852FF">
        <w:tc>
          <w:tcPr>
            <w:tcW w:w="520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4852FF" w:rsidRDefault="00A85183">
            <w:pPr>
              <w:spacing w:line="226" w:lineRule="auto"/>
              <w:rPr>
                <w:rFonts w:asciiTheme="majorBidi" w:hAnsiTheme="majorBidi" w:cstheme="majorBidi"/>
              </w:rPr>
            </w:pPr>
            <w:r w:rsidRPr="004852FF">
              <w:rPr>
                <w:rFonts w:asciiTheme="majorBidi" w:hAnsiTheme="majorBidi" w:cstheme="majorBidi"/>
                <w:b/>
                <w:bCs/>
              </w:rPr>
              <w:t>Kasbiy sohaga oid bilim</w:t>
            </w:r>
          </w:p>
        </w:tc>
        <w:tc>
          <w:tcPr>
            <w:tcW w:w="198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4852FF" w:rsidRDefault="00A85183">
            <w:pPr>
              <w:spacing w:line="226" w:lineRule="auto"/>
              <w:jc w:val="center"/>
              <w:rPr>
                <w:rFonts w:asciiTheme="majorBidi" w:hAnsiTheme="majorBidi" w:cstheme="majorBidi"/>
              </w:rPr>
            </w:pPr>
            <w:r w:rsidRPr="004852FF">
              <w:rPr>
                <w:rFonts w:asciiTheme="majorBidi" w:hAnsiTheme="majorBidi" w:cstheme="majorBidi"/>
              </w:rPr>
              <w:t>3,80</w:t>
            </w:r>
          </w:p>
        </w:tc>
        <w:tc>
          <w:tcPr>
            <w:tcW w:w="218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4852FF" w:rsidRDefault="00A85183">
            <w:pPr>
              <w:spacing w:line="226" w:lineRule="auto"/>
              <w:jc w:val="center"/>
              <w:rPr>
                <w:rFonts w:asciiTheme="majorBidi" w:hAnsiTheme="majorBidi" w:cstheme="majorBidi"/>
              </w:rPr>
            </w:pPr>
            <w:r w:rsidRPr="004852FF">
              <w:rPr>
                <w:rFonts w:asciiTheme="majorBidi" w:hAnsiTheme="majorBidi" w:cstheme="majorBidi"/>
              </w:rPr>
              <w:t>62,0%</w:t>
            </w:r>
          </w:p>
        </w:tc>
      </w:tr>
    </w:tbl>
    <w:p w:rsidR="006A74BD" w:rsidRPr="009F46D5" w:rsidRDefault="00A85183" w:rsidP="001E34A3">
      <w:pPr>
        <w:spacing w:after="120" w:line="360" w:lineRule="auto"/>
        <w:ind w:firstLine="709"/>
        <w:jc w:val="both"/>
        <w:rPr>
          <w:rFonts w:asciiTheme="majorBidi" w:hAnsiTheme="majorBidi" w:cstheme="majorBidi"/>
          <w:lang w:val="en-US"/>
        </w:rPr>
      </w:pPr>
      <w:r w:rsidRPr="009F46D5">
        <w:rPr>
          <w:rFonts w:asciiTheme="majorBidi" w:hAnsiTheme="majorBidi" w:cstheme="majorBidi"/>
          <w:lang w:val="en-US"/>
        </w:rPr>
        <w:t xml:space="preserve">Ko‘rsatkichlar tor oraliqda (3,80–3,99) taqsimlangan: barcha mezonlar “o‘rtadan yuqori” darajada. Eng yuqori baho jamoada ishlash va kasbiy axloqqa </w:t>
      </w:r>
      <w:r w:rsidRPr="009F46D5">
        <w:rPr>
          <w:rFonts w:asciiTheme="majorBidi" w:hAnsiTheme="majorBidi" w:cstheme="majorBidi"/>
          <w:lang w:val="en-US"/>
        </w:rPr>
        <w:lastRenderedPageBreak/>
        <w:t>(3,99), eng past baho esa kasbiy sohaga oid bilimga (3,80) berildi – bu o‘quv dasturini takomillashtirishning ustuvor yo‘nalishidir.</w:t>
      </w:r>
    </w:p>
    <w:p w:rsidR="006A74BD" w:rsidRPr="004852FF" w:rsidRDefault="00A85183">
      <w:pPr>
        <w:spacing w:before="100" w:after="60"/>
        <w:rPr>
          <w:rFonts w:asciiTheme="majorBidi" w:hAnsiTheme="majorBidi" w:cstheme="majorBidi"/>
          <w:lang w:val="en-US"/>
        </w:rPr>
      </w:pPr>
      <w:r w:rsidRPr="004852FF">
        <w:rPr>
          <w:rFonts w:asciiTheme="majorBidi" w:hAnsiTheme="majorBidi" w:cstheme="majorBidi"/>
          <w:b/>
          <w:bCs/>
          <w:i/>
          <w:iCs/>
          <w:lang w:val="en-US"/>
        </w:rPr>
        <w:t>10-jadval. O‘quv dasturining mosligi va yetishmayotgan kompetensiyalar</w:t>
      </w:r>
    </w:p>
    <w:tbl>
      <w:tblPr>
        <w:tblW w:w="936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460"/>
        <w:gridCol w:w="2340"/>
        <w:gridCol w:w="1560"/>
      </w:tblGrid>
      <w:tr w:rsidR="004852FF" w:rsidRPr="004852FF" w:rsidTr="004852FF">
        <w:trPr>
          <w:tblHeader/>
        </w:trPr>
        <w:tc>
          <w:tcPr>
            <w:tcW w:w="546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4852FF" w:rsidRDefault="00A85183">
            <w:pPr>
              <w:spacing w:line="226" w:lineRule="auto"/>
              <w:jc w:val="center"/>
              <w:rPr>
                <w:rFonts w:asciiTheme="majorBidi" w:hAnsiTheme="majorBidi" w:cstheme="majorBidi"/>
              </w:rPr>
            </w:pPr>
            <w:r w:rsidRPr="004852FF">
              <w:rPr>
                <w:rFonts w:asciiTheme="majorBidi" w:hAnsiTheme="majorBidi" w:cstheme="majorBidi"/>
                <w:b/>
                <w:bCs/>
              </w:rPr>
              <w:t>Ko‘rsatkich</w:t>
            </w:r>
          </w:p>
        </w:tc>
        <w:tc>
          <w:tcPr>
            <w:tcW w:w="234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4852FF" w:rsidRDefault="00A85183">
            <w:pPr>
              <w:spacing w:line="226" w:lineRule="auto"/>
              <w:jc w:val="center"/>
              <w:rPr>
                <w:rFonts w:asciiTheme="majorBidi" w:hAnsiTheme="majorBidi" w:cstheme="majorBidi"/>
              </w:rPr>
            </w:pPr>
            <w:r w:rsidRPr="004852FF">
              <w:rPr>
                <w:rFonts w:asciiTheme="majorBidi" w:hAnsiTheme="majorBidi" w:cstheme="majorBidi"/>
                <w:b/>
                <w:bCs/>
              </w:rPr>
              <w:t>Natija</w:t>
            </w:r>
          </w:p>
        </w:tc>
        <w:tc>
          <w:tcPr>
            <w:tcW w:w="156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4852FF" w:rsidRDefault="00A85183">
            <w:pPr>
              <w:spacing w:line="226" w:lineRule="auto"/>
              <w:jc w:val="center"/>
              <w:rPr>
                <w:rFonts w:asciiTheme="majorBidi" w:hAnsiTheme="majorBidi" w:cstheme="majorBidi"/>
              </w:rPr>
            </w:pPr>
            <w:r w:rsidRPr="004852FF">
              <w:rPr>
                <w:rFonts w:asciiTheme="majorBidi" w:hAnsiTheme="majorBidi" w:cstheme="majorBidi"/>
                <w:b/>
                <w:bCs/>
              </w:rPr>
              <w:t>Ulushi</w:t>
            </w:r>
          </w:p>
        </w:tc>
      </w:tr>
      <w:tr w:rsidR="004852FF" w:rsidRPr="004852FF" w:rsidTr="004852FF">
        <w:tc>
          <w:tcPr>
            <w:tcW w:w="546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4852FF" w:rsidRDefault="00A85183">
            <w:pPr>
              <w:spacing w:line="226" w:lineRule="auto"/>
              <w:rPr>
                <w:rFonts w:asciiTheme="majorBidi" w:hAnsiTheme="majorBidi" w:cstheme="majorBidi"/>
                <w:lang w:val="en-US"/>
              </w:rPr>
            </w:pPr>
            <w:r w:rsidRPr="004852FF">
              <w:rPr>
                <w:rFonts w:asciiTheme="majorBidi" w:hAnsiTheme="majorBidi" w:cstheme="majorBidi"/>
                <w:b/>
                <w:bCs/>
                <w:lang w:val="en-US"/>
              </w:rPr>
              <w:t>Dastur to‘liq mos keladi</w:t>
            </w:r>
          </w:p>
        </w:tc>
        <w:tc>
          <w:tcPr>
            <w:tcW w:w="234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4852FF" w:rsidRDefault="00A85183">
            <w:pPr>
              <w:spacing w:line="226" w:lineRule="auto"/>
              <w:jc w:val="center"/>
              <w:rPr>
                <w:rFonts w:asciiTheme="majorBidi" w:hAnsiTheme="majorBidi" w:cstheme="majorBidi"/>
              </w:rPr>
            </w:pPr>
            <w:r w:rsidRPr="004852FF">
              <w:rPr>
                <w:rFonts w:asciiTheme="majorBidi" w:hAnsiTheme="majorBidi" w:cstheme="majorBidi"/>
                <w:b/>
                <w:bCs/>
              </w:rPr>
              <w:t>97 ta</w:t>
            </w:r>
          </w:p>
        </w:tc>
        <w:tc>
          <w:tcPr>
            <w:tcW w:w="156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4852FF" w:rsidRDefault="00A85183">
            <w:pPr>
              <w:spacing w:line="226" w:lineRule="auto"/>
              <w:jc w:val="center"/>
              <w:rPr>
                <w:rFonts w:asciiTheme="majorBidi" w:hAnsiTheme="majorBidi" w:cstheme="majorBidi"/>
              </w:rPr>
            </w:pPr>
            <w:r w:rsidRPr="004852FF">
              <w:rPr>
                <w:rFonts w:asciiTheme="majorBidi" w:hAnsiTheme="majorBidi" w:cstheme="majorBidi"/>
                <w:b/>
                <w:bCs/>
              </w:rPr>
              <w:t>70,8%</w:t>
            </w:r>
          </w:p>
        </w:tc>
      </w:tr>
      <w:tr w:rsidR="004852FF" w:rsidRPr="004852FF" w:rsidTr="004852FF">
        <w:tc>
          <w:tcPr>
            <w:tcW w:w="546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4852FF" w:rsidRDefault="00A85183">
            <w:pPr>
              <w:spacing w:line="226" w:lineRule="auto"/>
              <w:rPr>
                <w:rFonts w:asciiTheme="majorBidi" w:hAnsiTheme="majorBidi" w:cstheme="majorBidi"/>
              </w:rPr>
            </w:pPr>
            <w:r w:rsidRPr="004852FF">
              <w:rPr>
                <w:rFonts w:asciiTheme="majorBidi" w:hAnsiTheme="majorBidi" w:cstheme="majorBidi"/>
              </w:rPr>
              <w:t>Dastur qisman mos keladi</w:t>
            </w:r>
          </w:p>
        </w:tc>
        <w:tc>
          <w:tcPr>
            <w:tcW w:w="234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4852FF" w:rsidRDefault="00A85183">
            <w:pPr>
              <w:spacing w:line="226" w:lineRule="auto"/>
              <w:jc w:val="center"/>
              <w:rPr>
                <w:rFonts w:asciiTheme="majorBidi" w:hAnsiTheme="majorBidi" w:cstheme="majorBidi"/>
              </w:rPr>
            </w:pPr>
            <w:r w:rsidRPr="004852FF">
              <w:rPr>
                <w:rFonts w:asciiTheme="majorBidi" w:hAnsiTheme="majorBidi" w:cstheme="majorBidi"/>
              </w:rPr>
              <w:t>34 ta</w:t>
            </w:r>
          </w:p>
        </w:tc>
        <w:tc>
          <w:tcPr>
            <w:tcW w:w="156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4852FF" w:rsidRDefault="00A85183">
            <w:pPr>
              <w:spacing w:line="226" w:lineRule="auto"/>
              <w:jc w:val="center"/>
              <w:rPr>
                <w:rFonts w:asciiTheme="majorBidi" w:hAnsiTheme="majorBidi" w:cstheme="majorBidi"/>
              </w:rPr>
            </w:pPr>
            <w:r w:rsidRPr="004852FF">
              <w:rPr>
                <w:rFonts w:asciiTheme="majorBidi" w:hAnsiTheme="majorBidi" w:cstheme="majorBidi"/>
              </w:rPr>
              <w:t>24,8%</w:t>
            </w:r>
          </w:p>
        </w:tc>
      </w:tr>
      <w:tr w:rsidR="004852FF" w:rsidRPr="004852FF" w:rsidTr="004852FF">
        <w:tc>
          <w:tcPr>
            <w:tcW w:w="546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4852FF" w:rsidRDefault="00A85183">
            <w:pPr>
              <w:spacing w:line="226" w:lineRule="auto"/>
              <w:rPr>
                <w:rFonts w:asciiTheme="majorBidi" w:hAnsiTheme="majorBidi" w:cstheme="majorBidi"/>
                <w:lang w:val="en-US"/>
              </w:rPr>
            </w:pPr>
            <w:r w:rsidRPr="004852FF">
              <w:rPr>
                <w:rFonts w:asciiTheme="majorBidi" w:hAnsiTheme="majorBidi" w:cstheme="majorBidi"/>
                <w:lang w:val="en-US"/>
              </w:rPr>
              <w:t>Moliyaviy hisobot va byudjetlashtirish (yetishmovchilik)</w:t>
            </w:r>
          </w:p>
        </w:tc>
        <w:tc>
          <w:tcPr>
            <w:tcW w:w="234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4852FF" w:rsidRDefault="00A85183">
            <w:pPr>
              <w:spacing w:line="226" w:lineRule="auto"/>
              <w:jc w:val="center"/>
              <w:rPr>
                <w:rFonts w:asciiTheme="majorBidi" w:hAnsiTheme="majorBidi" w:cstheme="majorBidi"/>
              </w:rPr>
            </w:pPr>
            <w:r w:rsidRPr="004852FF">
              <w:rPr>
                <w:rFonts w:asciiTheme="majorBidi" w:hAnsiTheme="majorBidi" w:cstheme="majorBidi"/>
              </w:rPr>
              <w:t>24 ta</w:t>
            </w:r>
          </w:p>
        </w:tc>
        <w:tc>
          <w:tcPr>
            <w:tcW w:w="156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4852FF" w:rsidRDefault="00A85183">
            <w:pPr>
              <w:spacing w:line="226" w:lineRule="auto"/>
              <w:jc w:val="center"/>
              <w:rPr>
                <w:rFonts w:asciiTheme="majorBidi" w:hAnsiTheme="majorBidi" w:cstheme="majorBidi"/>
              </w:rPr>
            </w:pPr>
            <w:r w:rsidRPr="004852FF">
              <w:rPr>
                <w:rFonts w:asciiTheme="majorBidi" w:hAnsiTheme="majorBidi" w:cstheme="majorBidi"/>
              </w:rPr>
              <w:t>17,5%</w:t>
            </w:r>
          </w:p>
        </w:tc>
      </w:tr>
      <w:tr w:rsidR="004852FF" w:rsidRPr="004852FF" w:rsidTr="004852FF">
        <w:tc>
          <w:tcPr>
            <w:tcW w:w="546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4852FF" w:rsidRDefault="00A85183">
            <w:pPr>
              <w:spacing w:line="226" w:lineRule="auto"/>
              <w:rPr>
                <w:rFonts w:asciiTheme="majorBidi" w:hAnsiTheme="majorBidi" w:cstheme="majorBidi"/>
              </w:rPr>
            </w:pPr>
            <w:r w:rsidRPr="004852FF">
              <w:rPr>
                <w:rFonts w:asciiTheme="majorBidi" w:hAnsiTheme="majorBidi" w:cstheme="majorBidi"/>
              </w:rPr>
              <w:t>Raqamli marketing (sharq tillarida)</w:t>
            </w:r>
          </w:p>
        </w:tc>
        <w:tc>
          <w:tcPr>
            <w:tcW w:w="234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4852FF" w:rsidRDefault="00A85183">
            <w:pPr>
              <w:spacing w:line="226" w:lineRule="auto"/>
              <w:jc w:val="center"/>
              <w:rPr>
                <w:rFonts w:asciiTheme="majorBidi" w:hAnsiTheme="majorBidi" w:cstheme="majorBidi"/>
              </w:rPr>
            </w:pPr>
            <w:r w:rsidRPr="004852FF">
              <w:rPr>
                <w:rFonts w:asciiTheme="majorBidi" w:hAnsiTheme="majorBidi" w:cstheme="majorBidi"/>
              </w:rPr>
              <w:t>24 ta</w:t>
            </w:r>
          </w:p>
        </w:tc>
        <w:tc>
          <w:tcPr>
            <w:tcW w:w="156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4852FF" w:rsidRDefault="00A85183">
            <w:pPr>
              <w:spacing w:line="226" w:lineRule="auto"/>
              <w:jc w:val="center"/>
              <w:rPr>
                <w:rFonts w:asciiTheme="majorBidi" w:hAnsiTheme="majorBidi" w:cstheme="majorBidi"/>
              </w:rPr>
            </w:pPr>
            <w:r w:rsidRPr="004852FF">
              <w:rPr>
                <w:rFonts w:asciiTheme="majorBidi" w:hAnsiTheme="majorBidi" w:cstheme="majorBidi"/>
              </w:rPr>
              <w:t>17,5%</w:t>
            </w:r>
          </w:p>
        </w:tc>
      </w:tr>
      <w:tr w:rsidR="004852FF" w:rsidRPr="004852FF" w:rsidTr="004852FF">
        <w:tc>
          <w:tcPr>
            <w:tcW w:w="546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4852FF" w:rsidRDefault="00A85183">
            <w:pPr>
              <w:spacing w:line="226" w:lineRule="auto"/>
              <w:rPr>
                <w:rFonts w:asciiTheme="majorBidi" w:hAnsiTheme="majorBidi" w:cstheme="majorBidi"/>
                <w:lang w:val="en-US"/>
              </w:rPr>
            </w:pPr>
            <w:r w:rsidRPr="004852FF">
              <w:rPr>
                <w:rFonts w:asciiTheme="majorBidi" w:hAnsiTheme="majorBidi" w:cstheme="majorBidi"/>
                <w:lang w:val="en-US"/>
              </w:rPr>
              <w:t>Zamonaviy tarjimonlik dasturlari (CAT, TMS)</w:t>
            </w:r>
          </w:p>
        </w:tc>
        <w:tc>
          <w:tcPr>
            <w:tcW w:w="234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4852FF" w:rsidRDefault="00A85183">
            <w:pPr>
              <w:spacing w:line="226" w:lineRule="auto"/>
              <w:jc w:val="center"/>
              <w:rPr>
                <w:rFonts w:asciiTheme="majorBidi" w:hAnsiTheme="majorBidi" w:cstheme="majorBidi"/>
              </w:rPr>
            </w:pPr>
            <w:r w:rsidRPr="004852FF">
              <w:rPr>
                <w:rFonts w:asciiTheme="majorBidi" w:hAnsiTheme="majorBidi" w:cstheme="majorBidi"/>
              </w:rPr>
              <w:t>23 ta</w:t>
            </w:r>
          </w:p>
        </w:tc>
        <w:tc>
          <w:tcPr>
            <w:tcW w:w="156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4852FF" w:rsidRDefault="00A85183">
            <w:pPr>
              <w:spacing w:line="226" w:lineRule="auto"/>
              <w:jc w:val="center"/>
              <w:rPr>
                <w:rFonts w:asciiTheme="majorBidi" w:hAnsiTheme="majorBidi" w:cstheme="majorBidi"/>
              </w:rPr>
            </w:pPr>
            <w:r w:rsidRPr="004852FF">
              <w:rPr>
                <w:rFonts w:asciiTheme="majorBidi" w:hAnsiTheme="majorBidi" w:cstheme="majorBidi"/>
              </w:rPr>
              <w:t>16,8%</w:t>
            </w:r>
          </w:p>
        </w:tc>
      </w:tr>
    </w:tbl>
    <w:p w:rsidR="006A74BD" w:rsidRPr="004852FF" w:rsidRDefault="00A85183" w:rsidP="001E34A3">
      <w:pPr>
        <w:spacing w:after="120" w:line="360" w:lineRule="auto"/>
        <w:ind w:firstLine="709"/>
        <w:jc w:val="both"/>
        <w:rPr>
          <w:rFonts w:asciiTheme="majorBidi" w:hAnsiTheme="majorBidi" w:cstheme="majorBidi"/>
        </w:rPr>
      </w:pPr>
      <w:r w:rsidRPr="004852FF">
        <w:rPr>
          <w:rFonts w:asciiTheme="majorBidi" w:hAnsiTheme="majorBidi" w:cstheme="majorBidi"/>
        </w:rPr>
        <w:t>Umumiy raqobatbardoshlik bahosi (4,27) yetti mezon o‘rtachasidan (≈3,87) sezilarli yuqori. Bu muhim kuzatishni beradi: ish beruvchilar ayrim kompetensiyalarni “o‘rtadan yuqori” baholasa-da, umumiy salohiyat va samaradorlikni “yuqori” deb topadi – ya’ni “til + kasbiy axloq + o‘rganuvchanlik” kombinatsiyasi kuchli qiymat taklifini yaratadi. Bitiruvchilarning 86,1 foizi yangi ishga 3 oy ichida moslashadi. Hamkorlikning eng ma’qul shakli sifatida esa har ikki respondentdan biri talabalar amaliyotini tashkil etishni tanladi.</w:t>
      </w:r>
    </w:p>
    <w:p w:rsidR="006A74BD" w:rsidRPr="004852FF" w:rsidRDefault="00A85183" w:rsidP="00A36EBF">
      <w:pPr>
        <w:pStyle w:val="1"/>
        <w:rPr>
          <w:rFonts w:asciiTheme="majorBidi" w:hAnsiTheme="majorBidi" w:cstheme="majorBidi"/>
          <w:color w:val="auto"/>
          <w:lang w:val="en-US"/>
        </w:rPr>
      </w:pPr>
      <w:r w:rsidRPr="004852FF">
        <w:rPr>
          <w:rFonts w:asciiTheme="majorBidi" w:hAnsiTheme="majorBidi" w:cstheme="majorBidi"/>
          <w:color w:val="auto"/>
          <w:lang w:val="en-US"/>
        </w:rPr>
        <w:t xml:space="preserve">9. Professor-o‘qituvchilar takliflari tahlili </w:t>
      </w:r>
    </w:p>
    <w:p w:rsidR="006A74BD" w:rsidRPr="004852FF" w:rsidRDefault="001E34A3" w:rsidP="001E34A3">
      <w:pPr>
        <w:spacing w:after="120" w:line="360" w:lineRule="auto"/>
        <w:jc w:val="both"/>
        <w:rPr>
          <w:rFonts w:asciiTheme="majorBidi" w:hAnsiTheme="majorBidi" w:cstheme="majorBidi"/>
          <w:lang w:val="en-US"/>
        </w:rPr>
      </w:pPr>
      <w:r>
        <w:rPr>
          <w:rFonts w:asciiTheme="majorBidi" w:hAnsiTheme="majorBidi" w:cstheme="majorBidi"/>
          <w:lang w:val="en-US"/>
        </w:rPr>
        <w:t>2026-</w:t>
      </w:r>
      <w:r w:rsidR="00A85183" w:rsidRPr="004852FF">
        <w:rPr>
          <w:rFonts w:asciiTheme="majorBidi" w:hAnsiTheme="majorBidi" w:cstheme="majorBidi"/>
          <w:lang w:val="en-US"/>
        </w:rPr>
        <w:t>yil 8</w:t>
      </w:r>
      <w:r>
        <w:rPr>
          <w:rFonts w:asciiTheme="majorBidi" w:hAnsiTheme="majorBidi" w:cstheme="majorBidi"/>
          <w:lang w:val="en-US"/>
        </w:rPr>
        <w:t>-</w:t>
      </w:r>
      <w:r w:rsidR="00A85183" w:rsidRPr="004852FF">
        <w:rPr>
          <w:rFonts w:asciiTheme="majorBidi" w:hAnsiTheme="majorBidi" w:cstheme="majorBidi"/>
          <w:lang w:val="en-US"/>
        </w:rPr>
        <w:t>yanvarda barcha kafedra va oliy maktablardan 220 nafardan ortiq professor-o‘qituvchi ishtirokida so‘rov o‘tkazildi. Takliflar olti yo‘nalishda tizimlashtirildi. Aksariyat o‘qituvchilar Ta’lim sifatini nazorat qilish bo‘limi faoliyatini ijobiy baholadi; ayni paytda quyidagi tizimli ehtiyoj va muammolar qayd etildi:</w:t>
      </w:r>
    </w:p>
    <w:p w:rsidR="006A74BD" w:rsidRPr="004852FF" w:rsidRDefault="00A85183">
      <w:pPr>
        <w:pStyle w:val="a4"/>
        <w:numPr>
          <w:ilvl w:val="0"/>
          <w:numId w:val="2"/>
        </w:numPr>
        <w:spacing w:after="60" w:line="320" w:lineRule="auto"/>
        <w:jc w:val="both"/>
        <w:rPr>
          <w:rFonts w:asciiTheme="majorBidi" w:hAnsiTheme="majorBidi" w:cstheme="majorBidi"/>
          <w:lang w:val="en-US"/>
        </w:rPr>
      </w:pPr>
      <w:r w:rsidRPr="004852FF">
        <w:rPr>
          <w:rFonts w:asciiTheme="majorBidi" w:hAnsiTheme="majorBidi" w:cstheme="majorBidi"/>
          <w:lang w:val="en-US"/>
        </w:rPr>
        <w:t>Ta’lim sifati va nazorati: baholashda to‘liq obyektivlikni ta’minlash, video kuzatuv tizimini kengaytirish, qog‘ozbozlikni qisqartirish.</w:t>
      </w:r>
    </w:p>
    <w:p w:rsidR="006A74BD" w:rsidRPr="004852FF" w:rsidRDefault="00A85183">
      <w:pPr>
        <w:pStyle w:val="a4"/>
        <w:numPr>
          <w:ilvl w:val="0"/>
          <w:numId w:val="2"/>
        </w:numPr>
        <w:spacing w:after="60" w:line="320" w:lineRule="auto"/>
        <w:jc w:val="both"/>
        <w:rPr>
          <w:rFonts w:asciiTheme="majorBidi" w:hAnsiTheme="majorBidi" w:cstheme="majorBidi"/>
          <w:lang w:val="en-US"/>
        </w:rPr>
      </w:pPr>
      <w:r w:rsidRPr="004852FF">
        <w:rPr>
          <w:rFonts w:asciiTheme="majorBidi" w:hAnsiTheme="majorBidi" w:cstheme="majorBidi"/>
          <w:lang w:val="en-US"/>
        </w:rPr>
        <w:t>Malaka oshirish: xorijiy stajirovka imkoniyatlarini kengaytirish, pedagogik mahorat va sun’iy intellektdan foydalanish bo‘yicha treninglar, o‘quv yuklamasini optimallashtirish.</w:t>
      </w:r>
    </w:p>
    <w:p w:rsidR="006A74BD" w:rsidRPr="004852FF" w:rsidRDefault="00A85183">
      <w:pPr>
        <w:pStyle w:val="a4"/>
        <w:numPr>
          <w:ilvl w:val="0"/>
          <w:numId w:val="2"/>
        </w:numPr>
        <w:spacing w:after="60" w:line="320" w:lineRule="auto"/>
        <w:jc w:val="both"/>
        <w:rPr>
          <w:rFonts w:asciiTheme="majorBidi" w:hAnsiTheme="majorBidi" w:cstheme="majorBidi"/>
          <w:lang w:val="en-US"/>
        </w:rPr>
      </w:pPr>
      <w:r w:rsidRPr="004852FF">
        <w:rPr>
          <w:rFonts w:asciiTheme="majorBidi" w:hAnsiTheme="majorBidi" w:cstheme="majorBidi"/>
          <w:lang w:val="en-US"/>
        </w:rPr>
        <w:lastRenderedPageBreak/>
        <w:t>Moddiy-texnik baza: auditoriyalarda televizor/proyektor, interaktiv doska, parta va internet sifatini yaxshilash.</w:t>
      </w:r>
    </w:p>
    <w:p w:rsidR="006A74BD" w:rsidRPr="004852FF" w:rsidRDefault="00A85183">
      <w:pPr>
        <w:pStyle w:val="a4"/>
        <w:numPr>
          <w:ilvl w:val="0"/>
          <w:numId w:val="2"/>
        </w:numPr>
        <w:spacing w:after="60" w:line="320" w:lineRule="auto"/>
        <w:jc w:val="both"/>
        <w:rPr>
          <w:rFonts w:asciiTheme="majorBidi" w:hAnsiTheme="majorBidi" w:cstheme="majorBidi"/>
          <w:lang w:val="en-US"/>
        </w:rPr>
      </w:pPr>
      <w:r w:rsidRPr="004852FF">
        <w:rPr>
          <w:rFonts w:asciiTheme="majorBidi" w:hAnsiTheme="majorBidi" w:cstheme="majorBidi"/>
          <w:lang w:val="en-US"/>
        </w:rPr>
        <w:t>O‘qitish uslublari: raqamli texnologiyalar, sun’iy intellekt va zamonaviy baholash usullarini joriy etish, ilg‘or tajribani ommalashtirish.</w:t>
      </w:r>
    </w:p>
    <w:p w:rsidR="006A74BD" w:rsidRPr="004852FF" w:rsidRDefault="00A85183">
      <w:pPr>
        <w:pStyle w:val="a4"/>
        <w:numPr>
          <w:ilvl w:val="0"/>
          <w:numId w:val="2"/>
        </w:numPr>
        <w:spacing w:after="60" w:line="320" w:lineRule="auto"/>
        <w:jc w:val="both"/>
        <w:rPr>
          <w:rFonts w:asciiTheme="majorBidi" w:hAnsiTheme="majorBidi" w:cstheme="majorBidi"/>
          <w:lang w:val="en-US"/>
        </w:rPr>
      </w:pPr>
      <w:r w:rsidRPr="004852FF">
        <w:rPr>
          <w:rFonts w:asciiTheme="majorBidi" w:hAnsiTheme="majorBidi" w:cstheme="majorBidi"/>
          <w:lang w:val="en-US"/>
        </w:rPr>
        <w:t>Talabalar va o‘quv jarayoni: til guruhlaridagi (15 dan ortiq) va seminarlardagi (70–80 kishi) talabalar sonini optimallashtirish, HEMIS PRO BOT bilan bog‘liq texnik muammolarni hal qilish.</w:t>
      </w:r>
    </w:p>
    <w:p w:rsidR="006A74BD" w:rsidRPr="004852FF" w:rsidRDefault="00A85183">
      <w:pPr>
        <w:spacing w:after="120" w:line="360" w:lineRule="auto"/>
        <w:jc w:val="both"/>
        <w:rPr>
          <w:rFonts w:asciiTheme="majorBidi" w:hAnsiTheme="majorBidi" w:cstheme="majorBidi"/>
          <w:lang w:val="en-US"/>
        </w:rPr>
      </w:pPr>
      <w:r w:rsidRPr="004852FF">
        <w:rPr>
          <w:rFonts w:asciiTheme="majorBidi" w:hAnsiTheme="majorBidi" w:cstheme="majorBidi"/>
          <w:lang w:val="en-US"/>
        </w:rPr>
        <w:t>Ushbu vosita ichki manfaatdor tomon – professor-o‘qituvchilar ovozini tizimli qamrab olib, sifat ta’minoti aylanasini yopadi va ESG-QA talab etadigan “ichki qaytar aloqa” tamoyilini mustahkamlaydi.</w:t>
      </w:r>
    </w:p>
    <w:p w:rsidR="006A74BD" w:rsidRPr="004852FF" w:rsidRDefault="00A85183">
      <w:pPr>
        <w:pStyle w:val="1"/>
        <w:rPr>
          <w:rFonts w:asciiTheme="majorBidi" w:hAnsiTheme="majorBidi" w:cstheme="majorBidi"/>
          <w:color w:val="auto"/>
          <w:lang w:val="en-US"/>
        </w:rPr>
      </w:pPr>
      <w:r w:rsidRPr="004852FF">
        <w:rPr>
          <w:rFonts w:asciiTheme="majorBidi" w:hAnsiTheme="majorBidi" w:cstheme="majorBidi"/>
          <w:color w:val="auto"/>
          <w:lang w:val="en-US"/>
        </w:rPr>
        <w:t>10. Umumiy dinamika va tendentsiyalar</w:t>
      </w:r>
    </w:p>
    <w:p w:rsidR="006A74BD" w:rsidRPr="004852FF" w:rsidRDefault="00A85183" w:rsidP="001E34A3">
      <w:pPr>
        <w:spacing w:after="120" w:line="360" w:lineRule="auto"/>
        <w:ind w:firstLine="709"/>
        <w:jc w:val="both"/>
        <w:rPr>
          <w:rFonts w:asciiTheme="majorBidi" w:hAnsiTheme="majorBidi" w:cstheme="majorBidi"/>
          <w:lang w:val="en-US"/>
        </w:rPr>
      </w:pPr>
      <w:r w:rsidRPr="004852FF">
        <w:rPr>
          <w:rFonts w:asciiTheme="majorBidi" w:hAnsiTheme="majorBidi" w:cstheme="majorBidi"/>
          <w:lang w:val="en-US"/>
        </w:rPr>
        <w:t>Birlamchi so‘rovlardan olingan yetakchi ko‘rsatkichlar kuzatuv davrida izchil yaxshilanish tendentsiyasini namoyon etadi. Quyidagi jadval turli vositalardan olingan asosiy ko‘rsatkichlarni yagona ko‘rinishda jamlaydi.</w:t>
      </w:r>
    </w:p>
    <w:p w:rsidR="006A74BD" w:rsidRPr="004852FF" w:rsidRDefault="00A85183">
      <w:pPr>
        <w:spacing w:before="100" w:after="60"/>
        <w:rPr>
          <w:rFonts w:asciiTheme="majorBidi" w:hAnsiTheme="majorBidi" w:cstheme="majorBidi"/>
          <w:lang w:val="en-US"/>
        </w:rPr>
      </w:pPr>
      <w:r w:rsidRPr="004852FF">
        <w:rPr>
          <w:rFonts w:asciiTheme="majorBidi" w:hAnsiTheme="majorBidi" w:cstheme="majorBidi"/>
          <w:b/>
          <w:bCs/>
          <w:i/>
          <w:iCs/>
          <w:lang w:val="en-US"/>
        </w:rPr>
        <w:t>11-jadval. Asosiy ko‘rsatkichlarning yilma-yil dinamikasi</w:t>
      </w:r>
    </w:p>
    <w:tbl>
      <w:tblPr>
        <w:tblW w:w="936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160"/>
        <w:gridCol w:w="3400"/>
        <w:gridCol w:w="2800"/>
      </w:tblGrid>
      <w:tr w:rsidR="004852FF" w:rsidRPr="004852FF" w:rsidTr="004852FF">
        <w:trPr>
          <w:tblHeader/>
        </w:trPr>
        <w:tc>
          <w:tcPr>
            <w:tcW w:w="316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4852FF" w:rsidRDefault="00A85183">
            <w:pPr>
              <w:spacing w:line="226" w:lineRule="auto"/>
              <w:jc w:val="center"/>
              <w:rPr>
                <w:rFonts w:asciiTheme="majorBidi" w:hAnsiTheme="majorBidi" w:cstheme="majorBidi"/>
              </w:rPr>
            </w:pPr>
            <w:r w:rsidRPr="004852FF">
              <w:rPr>
                <w:rFonts w:asciiTheme="majorBidi" w:hAnsiTheme="majorBidi" w:cstheme="majorBidi"/>
                <w:b/>
                <w:bCs/>
              </w:rPr>
              <w:t>Davr</w:t>
            </w:r>
          </w:p>
        </w:tc>
        <w:tc>
          <w:tcPr>
            <w:tcW w:w="340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4852FF" w:rsidRDefault="00A85183">
            <w:pPr>
              <w:spacing w:line="226" w:lineRule="auto"/>
              <w:jc w:val="center"/>
              <w:rPr>
                <w:rFonts w:asciiTheme="majorBidi" w:hAnsiTheme="majorBidi" w:cstheme="majorBidi"/>
              </w:rPr>
            </w:pPr>
            <w:r w:rsidRPr="004852FF">
              <w:rPr>
                <w:rFonts w:asciiTheme="majorBidi" w:hAnsiTheme="majorBidi" w:cstheme="majorBidi"/>
                <w:b/>
                <w:bCs/>
              </w:rPr>
              <w:t>Yetakchi ko‘rsatkich</w:t>
            </w:r>
          </w:p>
        </w:tc>
        <w:tc>
          <w:tcPr>
            <w:tcW w:w="280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4852FF" w:rsidRDefault="00A85183">
            <w:pPr>
              <w:spacing w:line="226" w:lineRule="auto"/>
              <w:jc w:val="center"/>
              <w:rPr>
                <w:rFonts w:asciiTheme="majorBidi" w:hAnsiTheme="majorBidi" w:cstheme="majorBidi"/>
              </w:rPr>
            </w:pPr>
            <w:r w:rsidRPr="004852FF">
              <w:rPr>
                <w:rFonts w:asciiTheme="majorBidi" w:hAnsiTheme="majorBidi" w:cstheme="majorBidi"/>
                <w:b/>
                <w:bCs/>
              </w:rPr>
              <w:t>Qiymat</w:t>
            </w:r>
          </w:p>
        </w:tc>
      </w:tr>
      <w:tr w:rsidR="004852FF" w:rsidRPr="004852FF" w:rsidTr="004852FF">
        <w:tc>
          <w:tcPr>
            <w:tcW w:w="316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4852FF" w:rsidRDefault="00A85183">
            <w:pPr>
              <w:spacing w:line="226" w:lineRule="auto"/>
              <w:rPr>
                <w:rFonts w:asciiTheme="majorBidi" w:hAnsiTheme="majorBidi" w:cstheme="majorBidi"/>
              </w:rPr>
            </w:pPr>
            <w:r w:rsidRPr="004852FF">
              <w:rPr>
                <w:rFonts w:asciiTheme="majorBidi" w:hAnsiTheme="majorBidi" w:cstheme="majorBidi"/>
              </w:rPr>
              <w:t>2022/23 (bahor)</w:t>
            </w:r>
          </w:p>
        </w:tc>
        <w:tc>
          <w:tcPr>
            <w:tcW w:w="340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4852FF" w:rsidRDefault="00A85183">
            <w:pPr>
              <w:spacing w:line="226" w:lineRule="auto"/>
              <w:jc w:val="center"/>
              <w:rPr>
                <w:rFonts w:asciiTheme="majorBidi" w:hAnsiTheme="majorBidi" w:cstheme="majorBidi"/>
              </w:rPr>
            </w:pPr>
            <w:r w:rsidRPr="004852FF">
              <w:rPr>
                <w:rFonts w:asciiTheme="majorBidi" w:hAnsiTheme="majorBidi" w:cstheme="majorBidi"/>
              </w:rPr>
              <w:t>Pedagogik reyting o‘rtacha</w:t>
            </w:r>
          </w:p>
        </w:tc>
        <w:tc>
          <w:tcPr>
            <w:tcW w:w="280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4852FF" w:rsidRDefault="00A85183">
            <w:pPr>
              <w:spacing w:line="226" w:lineRule="auto"/>
              <w:jc w:val="center"/>
              <w:rPr>
                <w:rFonts w:asciiTheme="majorBidi" w:hAnsiTheme="majorBidi" w:cstheme="majorBidi"/>
              </w:rPr>
            </w:pPr>
            <w:r w:rsidRPr="004852FF">
              <w:rPr>
                <w:rFonts w:asciiTheme="majorBidi" w:hAnsiTheme="majorBidi" w:cstheme="majorBidi"/>
              </w:rPr>
              <w:t>≈ 73,3%</w:t>
            </w:r>
          </w:p>
        </w:tc>
      </w:tr>
      <w:tr w:rsidR="004852FF" w:rsidRPr="004852FF" w:rsidTr="004852FF">
        <w:tc>
          <w:tcPr>
            <w:tcW w:w="316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4852FF" w:rsidRDefault="00A85183">
            <w:pPr>
              <w:spacing w:line="226" w:lineRule="auto"/>
              <w:rPr>
                <w:rFonts w:asciiTheme="majorBidi" w:hAnsiTheme="majorBidi" w:cstheme="majorBidi"/>
              </w:rPr>
            </w:pPr>
            <w:r w:rsidRPr="004852FF">
              <w:rPr>
                <w:rFonts w:asciiTheme="majorBidi" w:hAnsiTheme="majorBidi" w:cstheme="majorBidi"/>
              </w:rPr>
              <w:t>2023/24</w:t>
            </w:r>
          </w:p>
        </w:tc>
        <w:tc>
          <w:tcPr>
            <w:tcW w:w="340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4852FF" w:rsidRDefault="00A85183">
            <w:pPr>
              <w:spacing w:line="226" w:lineRule="auto"/>
              <w:jc w:val="center"/>
              <w:rPr>
                <w:rFonts w:asciiTheme="majorBidi" w:hAnsiTheme="majorBidi" w:cstheme="majorBidi"/>
              </w:rPr>
            </w:pPr>
            <w:r w:rsidRPr="004852FF">
              <w:rPr>
                <w:rFonts w:asciiTheme="majorBidi" w:hAnsiTheme="majorBidi" w:cstheme="majorBidi"/>
              </w:rPr>
              <w:t>Sotsiologik so‘rov qamrovi</w:t>
            </w:r>
          </w:p>
        </w:tc>
        <w:tc>
          <w:tcPr>
            <w:tcW w:w="280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4852FF" w:rsidRDefault="00A85183">
            <w:pPr>
              <w:spacing w:line="226" w:lineRule="auto"/>
              <w:jc w:val="center"/>
              <w:rPr>
                <w:rFonts w:asciiTheme="majorBidi" w:hAnsiTheme="majorBidi" w:cstheme="majorBidi"/>
              </w:rPr>
            </w:pPr>
            <w:r w:rsidRPr="004852FF">
              <w:rPr>
                <w:rFonts w:asciiTheme="majorBidi" w:hAnsiTheme="majorBidi" w:cstheme="majorBidi"/>
              </w:rPr>
              <w:t>1 974 talaba</w:t>
            </w:r>
          </w:p>
        </w:tc>
      </w:tr>
      <w:tr w:rsidR="004852FF" w:rsidRPr="004852FF" w:rsidTr="004852FF">
        <w:tc>
          <w:tcPr>
            <w:tcW w:w="316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4852FF" w:rsidRDefault="00A85183">
            <w:pPr>
              <w:spacing w:line="226" w:lineRule="auto"/>
              <w:rPr>
                <w:rFonts w:asciiTheme="majorBidi" w:hAnsiTheme="majorBidi" w:cstheme="majorBidi"/>
              </w:rPr>
            </w:pPr>
            <w:r w:rsidRPr="004852FF">
              <w:rPr>
                <w:rFonts w:asciiTheme="majorBidi" w:hAnsiTheme="majorBidi" w:cstheme="majorBidi"/>
              </w:rPr>
              <w:t>2024/25 (kuz)</w:t>
            </w:r>
          </w:p>
        </w:tc>
        <w:tc>
          <w:tcPr>
            <w:tcW w:w="340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4852FF" w:rsidRDefault="00A85183">
            <w:pPr>
              <w:spacing w:line="226" w:lineRule="auto"/>
              <w:jc w:val="center"/>
              <w:rPr>
                <w:rFonts w:asciiTheme="majorBidi" w:hAnsiTheme="majorBidi" w:cstheme="majorBidi"/>
              </w:rPr>
            </w:pPr>
            <w:r w:rsidRPr="004852FF">
              <w:rPr>
                <w:rFonts w:asciiTheme="majorBidi" w:hAnsiTheme="majorBidi" w:cstheme="majorBidi"/>
              </w:rPr>
              <w:t>Pedagogik reyting o‘rtacha</w:t>
            </w:r>
          </w:p>
        </w:tc>
        <w:tc>
          <w:tcPr>
            <w:tcW w:w="280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4852FF" w:rsidRDefault="00A85183">
            <w:pPr>
              <w:spacing w:line="226" w:lineRule="auto"/>
              <w:jc w:val="center"/>
              <w:rPr>
                <w:rFonts w:asciiTheme="majorBidi" w:hAnsiTheme="majorBidi" w:cstheme="majorBidi"/>
              </w:rPr>
            </w:pPr>
            <w:r w:rsidRPr="004852FF">
              <w:rPr>
                <w:rFonts w:asciiTheme="majorBidi" w:hAnsiTheme="majorBidi" w:cstheme="majorBidi"/>
              </w:rPr>
              <w:t>90,84%</w:t>
            </w:r>
          </w:p>
        </w:tc>
      </w:tr>
      <w:tr w:rsidR="004852FF" w:rsidRPr="004852FF" w:rsidTr="004852FF">
        <w:tc>
          <w:tcPr>
            <w:tcW w:w="316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4852FF" w:rsidRDefault="00A85183">
            <w:pPr>
              <w:spacing w:line="226" w:lineRule="auto"/>
              <w:rPr>
                <w:rFonts w:asciiTheme="majorBidi" w:hAnsiTheme="majorBidi" w:cstheme="majorBidi"/>
              </w:rPr>
            </w:pPr>
            <w:r w:rsidRPr="004852FF">
              <w:rPr>
                <w:rFonts w:asciiTheme="majorBidi" w:hAnsiTheme="majorBidi" w:cstheme="majorBidi"/>
                <w:b/>
                <w:bCs/>
              </w:rPr>
              <w:t>2025/26</w:t>
            </w:r>
          </w:p>
        </w:tc>
        <w:tc>
          <w:tcPr>
            <w:tcW w:w="340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4852FF" w:rsidRDefault="00A85183">
            <w:pPr>
              <w:spacing w:line="226" w:lineRule="auto"/>
              <w:jc w:val="center"/>
              <w:rPr>
                <w:rFonts w:asciiTheme="majorBidi" w:hAnsiTheme="majorBidi" w:cstheme="majorBidi"/>
              </w:rPr>
            </w:pPr>
            <w:r w:rsidRPr="004852FF">
              <w:rPr>
                <w:rFonts w:asciiTheme="majorBidi" w:hAnsiTheme="majorBidi" w:cstheme="majorBidi"/>
                <w:b/>
                <w:bCs/>
              </w:rPr>
              <w:t>Talabalar qoniqish indeksi</w:t>
            </w:r>
          </w:p>
        </w:tc>
        <w:tc>
          <w:tcPr>
            <w:tcW w:w="280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4852FF" w:rsidRDefault="00A85183">
            <w:pPr>
              <w:spacing w:line="226" w:lineRule="auto"/>
              <w:jc w:val="center"/>
              <w:rPr>
                <w:rFonts w:asciiTheme="majorBidi" w:hAnsiTheme="majorBidi" w:cstheme="majorBidi"/>
              </w:rPr>
            </w:pPr>
            <w:r w:rsidRPr="004852FF">
              <w:rPr>
                <w:rFonts w:asciiTheme="majorBidi" w:hAnsiTheme="majorBidi" w:cstheme="majorBidi"/>
                <w:b/>
                <w:bCs/>
              </w:rPr>
              <w:t>4,31 / 5 (8,09 / 10)</w:t>
            </w:r>
          </w:p>
        </w:tc>
      </w:tr>
      <w:tr w:rsidR="004852FF" w:rsidRPr="004852FF" w:rsidTr="004852FF">
        <w:tc>
          <w:tcPr>
            <w:tcW w:w="316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4852FF" w:rsidRDefault="00A85183">
            <w:pPr>
              <w:spacing w:line="226" w:lineRule="auto"/>
              <w:rPr>
                <w:rFonts w:asciiTheme="majorBidi" w:hAnsiTheme="majorBidi" w:cstheme="majorBidi"/>
              </w:rPr>
            </w:pPr>
            <w:r w:rsidRPr="004852FF">
              <w:rPr>
                <w:rFonts w:asciiTheme="majorBidi" w:hAnsiTheme="majorBidi" w:cstheme="majorBidi"/>
              </w:rPr>
              <w:t>2026 (bitiruvchi)</w:t>
            </w:r>
          </w:p>
        </w:tc>
        <w:tc>
          <w:tcPr>
            <w:tcW w:w="340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4852FF" w:rsidRDefault="00A85183">
            <w:pPr>
              <w:spacing w:line="226" w:lineRule="auto"/>
              <w:jc w:val="center"/>
              <w:rPr>
                <w:rFonts w:asciiTheme="majorBidi" w:hAnsiTheme="majorBidi" w:cstheme="majorBidi"/>
              </w:rPr>
            </w:pPr>
            <w:r w:rsidRPr="004852FF">
              <w:rPr>
                <w:rFonts w:asciiTheme="majorBidi" w:hAnsiTheme="majorBidi" w:cstheme="majorBidi"/>
              </w:rPr>
              <w:t>Ta’limdan qoniqish (1 070)</w:t>
            </w:r>
          </w:p>
        </w:tc>
        <w:tc>
          <w:tcPr>
            <w:tcW w:w="280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4852FF" w:rsidRDefault="00A85183">
            <w:pPr>
              <w:spacing w:line="226" w:lineRule="auto"/>
              <w:jc w:val="center"/>
              <w:rPr>
                <w:rFonts w:asciiTheme="majorBidi" w:hAnsiTheme="majorBidi" w:cstheme="majorBidi"/>
              </w:rPr>
            </w:pPr>
            <w:r w:rsidRPr="004852FF">
              <w:rPr>
                <w:rFonts w:asciiTheme="majorBidi" w:hAnsiTheme="majorBidi" w:cstheme="majorBidi"/>
              </w:rPr>
              <w:t>≈92,5% ijobiy</w:t>
            </w:r>
          </w:p>
        </w:tc>
      </w:tr>
      <w:tr w:rsidR="004852FF" w:rsidRPr="004852FF" w:rsidTr="004852FF">
        <w:tc>
          <w:tcPr>
            <w:tcW w:w="316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4852FF" w:rsidRDefault="00A85183">
            <w:pPr>
              <w:spacing w:line="226" w:lineRule="auto"/>
              <w:rPr>
                <w:rFonts w:asciiTheme="majorBidi" w:hAnsiTheme="majorBidi" w:cstheme="majorBidi"/>
              </w:rPr>
            </w:pPr>
            <w:r w:rsidRPr="004852FF">
              <w:rPr>
                <w:rFonts w:asciiTheme="majorBidi" w:hAnsiTheme="majorBidi" w:cstheme="majorBidi"/>
                <w:b/>
                <w:bCs/>
              </w:rPr>
              <w:t>2026 (ish beruvchi)</w:t>
            </w:r>
          </w:p>
        </w:tc>
        <w:tc>
          <w:tcPr>
            <w:tcW w:w="340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4852FF" w:rsidRDefault="00A85183">
            <w:pPr>
              <w:spacing w:line="226" w:lineRule="auto"/>
              <w:jc w:val="center"/>
              <w:rPr>
                <w:rFonts w:asciiTheme="majorBidi" w:hAnsiTheme="majorBidi" w:cstheme="majorBidi"/>
              </w:rPr>
            </w:pPr>
            <w:r w:rsidRPr="004852FF">
              <w:rPr>
                <w:rFonts w:asciiTheme="majorBidi" w:hAnsiTheme="majorBidi" w:cstheme="majorBidi"/>
                <w:b/>
                <w:bCs/>
              </w:rPr>
              <w:t>Umumiy raqobatbardoshlik</w:t>
            </w:r>
          </w:p>
        </w:tc>
        <w:tc>
          <w:tcPr>
            <w:tcW w:w="2800" w:type="dxa"/>
            <w:tcBorders>
              <w:top w:val="single" w:sz="4" w:space="0" w:color="9AA7BD"/>
              <w:left w:val="single" w:sz="4" w:space="0" w:color="9AA7BD"/>
              <w:bottom w:val="single" w:sz="4" w:space="0" w:color="9AA7BD"/>
              <w:right w:val="single" w:sz="4" w:space="0" w:color="9AA7BD"/>
            </w:tcBorders>
            <w:shd w:val="clear" w:color="auto" w:fill="FFFFFF" w:themeFill="background1"/>
            <w:tcMar>
              <w:top w:w="54" w:type="dxa"/>
              <w:left w:w="100" w:type="dxa"/>
              <w:bottom w:w="54" w:type="dxa"/>
              <w:right w:w="100" w:type="dxa"/>
            </w:tcMar>
            <w:vAlign w:val="center"/>
          </w:tcPr>
          <w:p w:rsidR="006A74BD" w:rsidRPr="004852FF" w:rsidRDefault="00A85183">
            <w:pPr>
              <w:spacing w:line="226" w:lineRule="auto"/>
              <w:jc w:val="center"/>
              <w:rPr>
                <w:rFonts w:asciiTheme="majorBidi" w:hAnsiTheme="majorBidi" w:cstheme="majorBidi"/>
              </w:rPr>
            </w:pPr>
            <w:r w:rsidRPr="004852FF">
              <w:rPr>
                <w:rFonts w:asciiTheme="majorBidi" w:hAnsiTheme="majorBidi" w:cstheme="majorBidi"/>
                <w:b/>
                <w:bCs/>
              </w:rPr>
              <w:t>4,27 / 5</w:t>
            </w:r>
          </w:p>
        </w:tc>
      </w:tr>
    </w:tbl>
    <w:p w:rsidR="001E34A3" w:rsidRDefault="00A85183" w:rsidP="001E34A3">
      <w:pPr>
        <w:spacing w:after="120" w:line="360" w:lineRule="auto"/>
        <w:ind w:firstLine="709"/>
        <w:jc w:val="both"/>
        <w:rPr>
          <w:rFonts w:asciiTheme="majorBidi" w:hAnsiTheme="majorBidi" w:cstheme="majorBidi"/>
        </w:rPr>
      </w:pPr>
      <w:r w:rsidRPr="004852FF">
        <w:rPr>
          <w:rFonts w:asciiTheme="majorBidi" w:hAnsiTheme="majorBidi" w:cstheme="majorBidi"/>
        </w:rPr>
        <w:t xml:space="preserve">Dinamikadan asosiy xulosalar: </w:t>
      </w:r>
    </w:p>
    <w:p w:rsidR="00243BBD" w:rsidRDefault="00A85183" w:rsidP="00243BBD">
      <w:pPr>
        <w:pStyle w:val="a4"/>
        <w:numPr>
          <w:ilvl w:val="0"/>
          <w:numId w:val="4"/>
        </w:numPr>
        <w:spacing w:after="120" w:line="360" w:lineRule="auto"/>
        <w:ind w:left="0" w:firstLine="1069"/>
        <w:jc w:val="both"/>
        <w:rPr>
          <w:rFonts w:asciiTheme="majorBidi" w:hAnsiTheme="majorBidi" w:cstheme="majorBidi"/>
        </w:rPr>
      </w:pPr>
      <w:r w:rsidRPr="00243BBD">
        <w:rPr>
          <w:rFonts w:asciiTheme="majorBidi" w:hAnsiTheme="majorBidi" w:cstheme="majorBidi"/>
        </w:rPr>
        <w:t xml:space="preserve">pedagogik faoliyat sifati katta hajmli ma’lumotlar asosida sezilarli o‘sgan (73,3% → 90,84%); </w:t>
      </w:r>
    </w:p>
    <w:p w:rsidR="00243BBD" w:rsidRPr="009F46D5" w:rsidRDefault="00A85183" w:rsidP="00243BBD">
      <w:pPr>
        <w:pStyle w:val="a4"/>
        <w:numPr>
          <w:ilvl w:val="0"/>
          <w:numId w:val="4"/>
        </w:numPr>
        <w:spacing w:after="120" w:line="360" w:lineRule="auto"/>
        <w:ind w:left="0" w:firstLine="1069"/>
        <w:jc w:val="both"/>
        <w:rPr>
          <w:rFonts w:asciiTheme="majorBidi" w:hAnsiTheme="majorBidi" w:cstheme="majorBidi"/>
          <w:lang w:val="en-US"/>
        </w:rPr>
      </w:pPr>
      <w:r w:rsidRPr="009F46D5">
        <w:rPr>
          <w:rFonts w:asciiTheme="majorBidi" w:hAnsiTheme="majorBidi" w:cstheme="majorBidi"/>
          <w:lang w:val="en-US"/>
        </w:rPr>
        <w:t>talabalar va bitiruvchilar</w:t>
      </w:r>
      <w:r w:rsidR="001E34A3" w:rsidRPr="00243BBD">
        <w:rPr>
          <w:rFonts w:asciiTheme="majorBidi" w:hAnsiTheme="majorBidi" w:cstheme="majorBidi"/>
          <w:lang w:val="en-US"/>
        </w:rPr>
        <w:t>ning</w:t>
      </w:r>
      <w:r w:rsidRPr="009F46D5">
        <w:rPr>
          <w:rFonts w:asciiTheme="majorBidi" w:hAnsiTheme="majorBidi" w:cstheme="majorBidi"/>
          <w:lang w:val="en-US"/>
        </w:rPr>
        <w:t xml:space="preserve"> qoniqishi barqaror yuqori; </w:t>
      </w:r>
    </w:p>
    <w:p w:rsidR="00243BBD" w:rsidRPr="009F46D5" w:rsidRDefault="00A85183" w:rsidP="00243BBD">
      <w:pPr>
        <w:pStyle w:val="a4"/>
        <w:numPr>
          <w:ilvl w:val="0"/>
          <w:numId w:val="4"/>
        </w:numPr>
        <w:spacing w:after="120" w:line="360" w:lineRule="auto"/>
        <w:ind w:left="0" w:firstLine="1069"/>
        <w:jc w:val="both"/>
        <w:rPr>
          <w:rFonts w:asciiTheme="majorBidi" w:hAnsiTheme="majorBidi" w:cstheme="majorBidi"/>
          <w:lang w:val="en-US"/>
        </w:rPr>
      </w:pPr>
      <w:r w:rsidRPr="009F46D5">
        <w:rPr>
          <w:rFonts w:asciiTheme="majorBidi" w:hAnsiTheme="majorBidi" w:cstheme="majorBidi"/>
          <w:lang w:val="en-US"/>
        </w:rPr>
        <w:lastRenderedPageBreak/>
        <w:t xml:space="preserve">tashqi manfaatdor tomon – ish beruvchilar bitiruvchilarni yuqori raqobatbardosh (4,27) deb baholaydi; </w:t>
      </w:r>
    </w:p>
    <w:p w:rsidR="006A74BD" w:rsidRPr="009F46D5" w:rsidRDefault="00A85183" w:rsidP="00243BBD">
      <w:pPr>
        <w:pStyle w:val="a4"/>
        <w:numPr>
          <w:ilvl w:val="0"/>
          <w:numId w:val="4"/>
        </w:numPr>
        <w:spacing w:after="120" w:line="360" w:lineRule="auto"/>
        <w:ind w:left="0" w:firstLine="1069"/>
        <w:jc w:val="both"/>
        <w:rPr>
          <w:rFonts w:asciiTheme="majorBidi" w:hAnsiTheme="majorBidi" w:cstheme="majorBidi"/>
          <w:lang w:val="en-US"/>
        </w:rPr>
      </w:pPr>
      <w:r w:rsidRPr="009F46D5">
        <w:rPr>
          <w:rFonts w:asciiTheme="majorBidi" w:hAnsiTheme="majorBidi" w:cstheme="majorBidi"/>
          <w:lang w:val="en-US"/>
        </w:rPr>
        <w:t>barcha vositalarda takrorlanadigan yagona zaif bo‘g‘in – karyera/mehnat bozoriga amaliy tayyorgarlik va infratuzilma.</w:t>
      </w:r>
    </w:p>
    <w:p w:rsidR="006A74BD" w:rsidRPr="004852FF" w:rsidRDefault="00A85183">
      <w:pPr>
        <w:pStyle w:val="1"/>
        <w:rPr>
          <w:rFonts w:asciiTheme="majorBidi" w:hAnsiTheme="majorBidi" w:cstheme="majorBidi"/>
          <w:color w:val="auto"/>
          <w:lang w:val="en-US"/>
        </w:rPr>
      </w:pPr>
      <w:r w:rsidRPr="004852FF">
        <w:rPr>
          <w:rFonts w:asciiTheme="majorBidi" w:hAnsiTheme="majorBidi" w:cstheme="majorBidi"/>
          <w:color w:val="auto"/>
          <w:lang w:val="en-US"/>
        </w:rPr>
        <w:t>12. Kuchli tomonlar va rivojlanish sohalari</w:t>
      </w:r>
    </w:p>
    <w:p w:rsidR="006A74BD" w:rsidRPr="004852FF" w:rsidRDefault="00A85183">
      <w:pPr>
        <w:pStyle w:val="2"/>
        <w:spacing w:before="170" w:after="90"/>
        <w:rPr>
          <w:rFonts w:asciiTheme="majorBidi" w:hAnsiTheme="majorBidi" w:cstheme="majorBidi"/>
          <w:color w:val="auto"/>
          <w:sz w:val="28"/>
          <w:szCs w:val="28"/>
          <w:lang w:val="en-US"/>
        </w:rPr>
      </w:pPr>
      <w:r w:rsidRPr="004852FF">
        <w:rPr>
          <w:rFonts w:asciiTheme="majorBidi" w:hAnsiTheme="majorBidi" w:cstheme="majorBidi"/>
          <w:color w:val="auto"/>
          <w:sz w:val="28"/>
          <w:szCs w:val="28"/>
          <w:lang w:val="en-US"/>
        </w:rPr>
        <w:t>12.1. Kuchli tomonlar</w:t>
      </w:r>
    </w:p>
    <w:p w:rsidR="006A74BD" w:rsidRPr="009F46D5" w:rsidRDefault="00A85183" w:rsidP="00243BBD">
      <w:pPr>
        <w:pStyle w:val="a4"/>
        <w:numPr>
          <w:ilvl w:val="0"/>
          <w:numId w:val="2"/>
        </w:numPr>
        <w:spacing w:after="60" w:line="320" w:lineRule="auto"/>
        <w:jc w:val="both"/>
        <w:rPr>
          <w:rFonts w:asciiTheme="majorBidi" w:hAnsiTheme="majorBidi" w:cstheme="majorBidi"/>
          <w:lang w:val="en-US"/>
        </w:rPr>
      </w:pPr>
      <w:r w:rsidRPr="009F46D5">
        <w:rPr>
          <w:rFonts w:asciiTheme="majorBidi" w:hAnsiTheme="majorBidi" w:cstheme="majorBidi"/>
          <w:lang w:val="en-US"/>
        </w:rPr>
        <w:t>Pedagogik faoliyat sifatining ob</w:t>
      </w:r>
      <w:r w:rsidR="00243BBD">
        <w:rPr>
          <w:rFonts w:asciiTheme="majorBidi" w:hAnsiTheme="majorBidi" w:cstheme="majorBidi"/>
          <w:lang w:val="en-US"/>
        </w:rPr>
        <w:t>y</w:t>
      </w:r>
      <w:r w:rsidRPr="009F46D5">
        <w:rPr>
          <w:rFonts w:asciiTheme="majorBidi" w:hAnsiTheme="majorBidi" w:cstheme="majorBidi"/>
          <w:lang w:val="en-US"/>
        </w:rPr>
        <w:t>ektiv o‘sishi (73,3% → 90,84%) katta hajmli ma’lumotlar asosida tasdiqlangan.</w:t>
      </w:r>
    </w:p>
    <w:p w:rsidR="006A74BD" w:rsidRPr="009F46D5" w:rsidRDefault="00A85183">
      <w:pPr>
        <w:pStyle w:val="a4"/>
        <w:numPr>
          <w:ilvl w:val="0"/>
          <w:numId w:val="2"/>
        </w:numPr>
        <w:spacing w:after="60" w:line="320" w:lineRule="auto"/>
        <w:jc w:val="both"/>
        <w:rPr>
          <w:rFonts w:asciiTheme="majorBidi" w:hAnsiTheme="majorBidi" w:cstheme="majorBidi"/>
          <w:lang w:val="en-US"/>
        </w:rPr>
      </w:pPr>
      <w:r w:rsidRPr="009F46D5">
        <w:rPr>
          <w:rFonts w:asciiTheme="majorBidi" w:hAnsiTheme="majorBidi" w:cstheme="majorBidi"/>
          <w:lang w:val="en-US"/>
        </w:rPr>
        <w:t>Talabalar qoniqishi yuqori va barqaror (4,31/5; 8,09/10); bitiruvchilarning ≈92,5% ta’limdan qoniqadi, 81,1% universitetni tavsiya etadi.</w:t>
      </w:r>
    </w:p>
    <w:p w:rsidR="006A74BD" w:rsidRPr="009F46D5" w:rsidRDefault="00A85183">
      <w:pPr>
        <w:pStyle w:val="a4"/>
        <w:numPr>
          <w:ilvl w:val="0"/>
          <w:numId w:val="2"/>
        </w:numPr>
        <w:spacing w:after="60" w:line="320" w:lineRule="auto"/>
        <w:jc w:val="both"/>
        <w:rPr>
          <w:rFonts w:asciiTheme="majorBidi" w:hAnsiTheme="majorBidi" w:cstheme="majorBidi"/>
          <w:lang w:val="en-US"/>
        </w:rPr>
      </w:pPr>
      <w:r w:rsidRPr="009F46D5">
        <w:rPr>
          <w:rFonts w:asciiTheme="majorBidi" w:hAnsiTheme="majorBidi" w:cstheme="majorBidi"/>
          <w:lang w:val="en-US"/>
        </w:rPr>
        <w:t>Ish beruvchilar bitiruvchilarni yuqori raqobatbardosh (4,27) deb baholaydi; 86,1% bitiruvchi ishga 3 oy ichida moslashadi.</w:t>
      </w:r>
    </w:p>
    <w:p w:rsidR="006A74BD" w:rsidRPr="009F46D5" w:rsidRDefault="00A85183">
      <w:pPr>
        <w:pStyle w:val="a4"/>
        <w:numPr>
          <w:ilvl w:val="0"/>
          <w:numId w:val="2"/>
        </w:numPr>
        <w:spacing w:after="60" w:line="320" w:lineRule="auto"/>
        <w:jc w:val="both"/>
        <w:rPr>
          <w:rFonts w:asciiTheme="majorBidi" w:hAnsiTheme="majorBidi" w:cstheme="majorBidi"/>
          <w:lang w:val="en-US"/>
        </w:rPr>
      </w:pPr>
      <w:r w:rsidRPr="009F46D5">
        <w:rPr>
          <w:rFonts w:asciiTheme="majorBidi" w:hAnsiTheme="majorBidi" w:cstheme="majorBidi"/>
          <w:lang w:val="en-US"/>
        </w:rPr>
        <w:t>Kutubxona resurslari, jamoada ishlash va kasbiy axloq eng yuqori baholangan yo‘nalishlar.</w:t>
      </w:r>
    </w:p>
    <w:p w:rsidR="006A74BD" w:rsidRPr="009F46D5" w:rsidRDefault="00A85183">
      <w:pPr>
        <w:pStyle w:val="a4"/>
        <w:numPr>
          <w:ilvl w:val="0"/>
          <w:numId w:val="2"/>
        </w:numPr>
        <w:spacing w:after="60" w:line="320" w:lineRule="auto"/>
        <w:jc w:val="both"/>
        <w:rPr>
          <w:rFonts w:asciiTheme="majorBidi" w:hAnsiTheme="majorBidi" w:cstheme="majorBidi"/>
          <w:lang w:val="en-US"/>
        </w:rPr>
      </w:pPr>
      <w:r w:rsidRPr="009F46D5">
        <w:rPr>
          <w:rFonts w:asciiTheme="majorBidi" w:hAnsiTheme="majorBidi" w:cstheme="majorBidi"/>
          <w:lang w:val="en-US"/>
        </w:rPr>
        <w:t>So‘rov tizimi ko‘p kanalli, muntazam va anonim bo‘lib, barcha manfaatdor tomonlarni (talaba, bitiruvchi, o‘qituvchi, ish beruvchi) qamrab oladi.</w:t>
      </w:r>
    </w:p>
    <w:p w:rsidR="006A74BD" w:rsidRPr="004852FF" w:rsidRDefault="00A85183">
      <w:pPr>
        <w:pStyle w:val="2"/>
        <w:spacing w:before="170" w:after="90"/>
        <w:rPr>
          <w:rFonts w:asciiTheme="majorBidi" w:hAnsiTheme="majorBidi" w:cstheme="majorBidi"/>
          <w:color w:val="auto"/>
          <w:sz w:val="28"/>
          <w:szCs w:val="28"/>
        </w:rPr>
      </w:pPr>
      <w:r w:rsidRPr="004852FF">
        <w:rPr>
          <w:rFonts w:asciiTheme="majorBidi" w:hAnsiTheme="majorBidi" w:cstheme="majorBidi"/>
          <w:color w:val="auto"/>
          <w:sz w:val="28"/>
          <w:szCs w:val="28"/>
        </w:rPr>
        <w:t>12.2. Rivojlanishni talab etadigan sohalar</w:t>
      </w:r>
    </w:p>
    <w:p w:rsidR="006A74BD" w:rsidRPr="004852FF" w:rsidRDefault="00A85183" w:rsidP="00400754">
      <w:pPr>
        <w:pStyle w:val="a4"/>
        <w:numPr>
          <w:ilvl w:val="0"/>
          <w:numId w:val="2"/>
        </w:numPr>
        <w:spacing w:after="60" w:line="320" w:lineRule="auto"/>
        <w:jc w:val="both"/>
        <w:rPr>
          <w:rFonts w:asciiTheme="majorBidi" w:hAnsiTheme="majorBidi" w:cstheme="majorBidi"/>
          <w:lang w:val="en-US"/>
        </w:rPr>
      </w:pPr>
      <w:r w:rsidRPr="004852FF">
        <w:rPr>
          <w:rFonts w:asciiTheme="majorBidi" w:hAnsiTheme="majorBidi" w:cstheme="majorBidi"/>
          <w:lang w:val="en-US"/>
        </w:rPr>
        <w:t>Karyera va ishga joylashtirishni qo‘llab-quvvatlash – (53,0%); bandlik darajasi 31,9%.</w:t>
      </w:r>
    </w:p>
    <w:p w:rsidR="006A74BD" w:rsidRPr="004852FF" w:rsidRDefault="00A85183">
      <w:pPr>
        <w:pStyle w:val="a4"/>
        <w:numPr>
          <w:ilvl w:val="0"/>
          <w:numId w:val="2"/>
        </w:numPr>
        <w:spacing w:after="60" w:line="320" w:lineRule="auto"/>
        <w:jc w:val="both"/>
        <w:rPr>
          <w:rFonts w:asciiTheme="majorBidi" w:hAnsiTheme="majorBidi" w:cstheme="majorBidi"/>
          <w:lang w:val="en-US"/>
        </w:rPr>
      </w:pPr>
      <w:r w:rsidRPr="004852FF">
        <w:rPr>
          <w:rFonts w:asciiTheme="majorBidi" w:hAnsiTheme="majorBidi" w:cstheme="majorBidi"/>
          <w:lang w:val="en-US"/>
        </w:rPr>
        <w:t>Kasbiy sohaga oid bilim (3,80) va o‘quv dasturining amaliy/sohaviy mosligi (qisman mos 24,8%).</w:t>
      </w:r>
    </w:p>
    <w:p w:rsidR="006A74BD" w:rsidRPr="004852FF" w:rsidRDefault="00A85183">
      <w:pPr>
        <w:pStyle w:val="a4"/>
        <w:numPr>
          <w:ilvl w:val="0"/>
          <w:numId w:val="2"/>
        </w:numPr>
        <w:spacing w:after="60" w:line="320" w:lineRule="auto"/>
        <w:jc w:val="both"/>
        <w:rPr>
          <w:rFonts w:asciiTheme="majorBidi" w:hAnsiTheme="majorBidi" w:cstheme="majorBidi"/>
          <w:lang w:val="en-US"/>
        </w:rPr>
      </w:pPr>
      <w:r w:rsidRPr="004852FF">
        <w:rPr>
          <w:rFonts w:asciiTheme="majorBidi" w:hAnsiTheme="majorBidi" w:cstheme="majorBidi"/>
          <w:lang w:val="en-US"/>
        </w:rPr>
        <w:t>Yetishmayotgan kompetensiyalar: moliyaviy hisobot, raqamli marketing, zamonaviy tarjimonlik dasturlari (CAT/TMS).</w:t>
      </w:r>
    </w:p>
    <w:p w:rsidR="006A74BD" w:rsidRPr="004852FF" w:rsidRDefault="00400754">
      <w:pPr>
        <w:pStyle w:val="a4"/>
        <w:numPr>
          <w:ilvl w:val="0"/>
          <w:numId w:val="2"/>
        </w:numPr>
        <w:spacing w:after="60" w:line="320" w:lineRule="auto"/>
        <w:jc w:val="both"/>
        <w:rPr>
          <w:rFonts w:asciiTheme="majorBidi" w:hAnsiTheme="majorBidi" w:cstheme="majorBidi"/>
          <w:lang w:val="en-US"/>
        </w:rPr>
      </w:pPr>
      <w:r w:rsidRPr="004852FF">
        <w:rPr>
          <w:rFonts w:asciiTheme="majorBidi" w:hAnsiTheme="majorBidi" w:cstheme="majorBidi"/>
          <w:lang w:val="en-US"/>
        </w:rPr>
        <w:t>Moddiy</w:t>
      </w:r>
      <w:r w:rsidR="00A85183" w:rsidRPr="004852FF">
        <w:rPr>
          <w:rFonts w:asciiTheme="majorBidi" w:hAnsiTheme="majorBidi" w:cstheme="majorBidi"/>
          <w:lang w:val="en-US"/>
        </w:rPr>
        <w:t xml:space="preserve"> infratuzilma – auditoriya va jihozlar eng past baholangan (4,02/57,6%); televizor, proyektor, interaktiv doska va internet sifati.</w:t>
      </w:r>
    </w:p>
    <w:p w:rsidR="006A74BD" w:rsidRPr="004852FF" w:rsidRDefault="00A85183">
      <w:pPr>
        <w:pStyle w:val="a4"/>
        <w:numPr>
          <w:ilvl w:val="0"/>
          <w:numId w:val="2"/>
        </w:numPr>
        <w:spacing w:after="60" w:line="320" w:lineRule="auto"/>
        <w:jc w:val="both"/>
        <w:rPr>
          <w:rFonts w:asciiTheme="majorBidi" w:hAnsiTheme="majorBidi" w:cstheme="majorBidi"/>
          <w:lang w:val="en-US"/>
        </w:rPr>
      </w:pPr>
      <w:r w:rsidRPr="004852FF">
        <w:rPr>
          <w:rFonts w:asciiTheme="majorBidi" w:hAnsiTheme="majorBidi" w:cstheme="majorBidi"/>
          <w:lang w:val="en-US"/>
        </w:rPr>
        <w:t>Guruh va seminarlardagi talabalar sonining ko‘pligi (til guruhlarida 15+, seminarlarda 70–80 kishi).</w:t>
      </w:r>
    </w:p>
    <w:p w:rsidR="006A74BD" w:rsidRPr="004852FF" w:rsidRDefault="00A85183">
      <w:pPr>
        <w:pStyle w:val="1"/>
        <w:rPr>
          <w:rFonts w:asciiTheme="majorBidi" w:hAnsiTheme="majorBidi" w:cstheme="majorBidi"/>
          <w:color w:val="auto"/>
          <w:lang w:val="en-US"/>
        </w:rPr>
      </w:pPr>
      <w:r w:rsidRPr="004852FF">
        <w:rPr>
          <w:rFonts w:asciiTheme="majorBidi" w:hAnsiTheme="majorBidi" w:cstheme="majorBidi"/>
          <w:color w:val="auto"/>
          <w:lang w:val="en-US"/>
        </w:rPr>
        <w:lastRenderedPageBreak/>
        <w:t>13. Xulosa va tavsiyalar</w:t>
      </w:r>
    </w:p>
    <w:p w:rsidR="006A74BD" w:rsidRPr="004852FF" w:rsidRDefault="00A85183" w:rsidP="00243BBD">
      <w:pPr>
        <w:spacing w:after="120" w:line="360" w:lineRule="auto"/>
        <w:jc w:val="both"/>
        <w:rPr>
          <w:rFonts w:asciiTheme="majorBidi" w:hAnsiTheme="majorBidi" w:cstheme="majorBidi"/>
        </w:rPr>
      </w:pPr>
      <w:r w:rsidRPr="004852FF">
        <w:rPr>
          <w:rFonts w:asciiTheme="majorBidi" w:hAnsiTheme="majorBidi" w:cstheme="majorBidi"/>
          <w:lang w:val="en-US"/>
        </w:rPr>
        <w:t>2023–2026</w:t>
      </w:r>
      <w:r w:rsidR="00243BBD">
        <w:rPr>
          <w:rFonts w:asciiTheme="majorBidi" w:hAnsiTheme="majorBidi" w:cstheme="majorBidi"/>
          <w:lang w:val="en-US"/>
        </w:rPr>
        <w:t xml:space="preserve"> -</w:t>
      </w:r>
      <w:r w:rsidRPr="004852FF">
        <w:rPr>
          <w:rFonts w:asciiTheme="majorBidi" w:hAnsiTheme="majorBidi" w:cstheme="majorBidi"/>
          <w:lang w:val="en-US"/>
        </w:rPr>
        <w:t xml:space="preserve"> yillardagi birlamchi so‘rov natijalari TDSHUda </w:t>
      </w:r>
      <w:r w:rsidR="00243BBD" w:rsidRPr="00243BBD">
        <w:rPr>
          <w:rFonts w:asciiTheme="majorBidi" w:hAnsiTheme="majorBidi" w:cstheme="majorBidi"/>
          <w:lang w:val="en-US"/>
        </w:rPr>
        <w:t>talabalarga yo</w:t>
      </w:r>
      <w:r w:rsidR="00243BBD">
        <w:rPr>
          <w:rFonts w:asciiTheme="majorBidi" w:hAnsiTheme="majorBidi" w:cstheme="majorBidi"/>
          <w:lang w:val="uz-Cyrl-UZ"/>
        </w:rPr>
        <w:t>ʻ</w:t>
      </w:r>
      <w:r w:rsidR="00243BBD" w:rsidRPr="00243BBD">
        <w:rPr>
          <w:rFonts w:asciiTheme="majorBidi" w:hAnsiTheme="majorBidi" w:cstheme="majorBidi"/>
          <w:lang w:val="en-US"/>
        </w:rPr>
        <w:t>naltirilgan, ko</w:t>
      </w:r>
      <w:r w:rsidR="00243BBD" w:rsidRPr="009F46D5">
        <w:rPr>
          <w:rFonts w:asciiTheme="majorBidi" w:hAnsiTheme="majorBidi" w:cstheme="majorBidi"/>
          <w:lang w:val="en-US"/>
        </w:rPr>
        <w:t>ʻ</w:t>
      </w:r>
      <w:r w:rsidR="00243BBD" w:rsidRPr="00243BBD">
        <w:rPr>
          <w:rFonts w:asciiTheme="majorBidi" w:hAnsiTheme="majorBidi" w:cstheme="majorBidi"/>
          <w:lang w:val="en-US"/>
        </w:rPr>
        <w:t>p</w:t>
      </w:r>
      <w:r w:rsidR="00243BBD" w:rsidRPr="009F46D5">
        <w:rPr>
          <w:rFonts w:asciiTheme="majorBidi" w:hAnsiTheme="majorBidi" w:cstheme="majorBidi"/>
          <w:lang w:val="en-US"/>
        </w:rPr>
        <w:t xml:space="preserve"> </w:t>
      </w:r>
      <w:r w:rsidR="00243BBD">
        <w:rPr>
          <w:rFonts w:asciiTheme="majorBidi" w:hAnsiTheme="majorBidi" w:cstheme="majorBidi"/>
          <w:lang w:val="en-US"/>
        </w:rPr>
        <w:t>tarmoqli</w:t>
      </w:r>
      <w:r w:rsidR="00243BBD" w:rsidRPr="00243BBD">
        <w:rPr>
          <w:rFonts w:asciiTheme="majorBidi" w:hAnsiTheme="majorBidi" w:cstheme="majorBidi"/>
          <w:lang w:val="en-US"/>
        </w:rPr>
        <w:t>, statistik jihatdan ishonchli va qonuniy sifatni ta</w:t>
      </w:r>
      <w:r w:rsidR="00243BBD">
        <w:rPr>
          <w:rFonts w:asciiTheme="majorBidi" w:hAnsiTheme="majorBidi" w:cstheme="majorBidi"/>
          <w:lang w:val="en-US"/>
        </w:rPr>
        <w:t>’</w:t>
      </w:r>
      <w:r w:rsidR="00243BBD" w:rsidRPr="00243BBD">
        <w:rPr>
          <w:rFonts w:asciiTheme="majorBidi" w:hAnsiTheme="majorBidi" w:cstheme="majorBidi"/>
          <w:lang w:val="en-US"/>
        </w:rPr>
        <w:t>minlash tizimini yaratganligini tasdiqlaydi.</w:t>
      </w:r>
      <w:r w:rsidR="00243BBD">
        <w:rPr>
          <w:rFonts w:asciiTheme="majorBidi" w:hAnsiTheme="majorBidi" w:cstheme="majorBidi"/>
          <w:lang w:val="en-US"/>
        </w:rPr>
        <w:t xml:space="preserve"> </w:t>
      </w:r>
      <w:r w:rsidRPr="004852FF">
        <w:rPr>
          <w:rFonts w:asciiTheme="majorBidi" w:hAnsiTheme="majorBidi" w:cstheme="majorBidi"/>
          <w:lang w:val="en-US"/>
        </w:rPr>
        <w:t xml:space="preserve">Pedagogik faoliyat ko‘rsatkichlarining o‘sishi, talaba va bitiruvchilarning yuqori qoniqishi hamda ish beruvchilarning ijobiy bahosi tizimning samaradorligini ko‘rsatadi. Ayni paytda, akademik sifat bilan bitiruvchilarning karyera va amaliy tayyorgarligi o‘rtasidagi tafovut asosiy ustuvor vazifa bo‘lib qolmoqda. </w:t>
      </w:r>
      <w:r w:rsidRPr="004852FF">
        <w:rPr>
          <w:rFonts w:asciiTheme="majorBidi" w:hAnsiTheme="majorBidi" w:cstheme="majorBidi"/>
        </w:rPr>
        <w:t>Quyidagi tavsiyalar ilgari suriladi:</w:t>
      </w:r>
    </w:p>
    <w:p w:rsidR="006A74BD" w:rsidRPr="009F46D5" w:rsidRDefault="00A85183" w:rsidP="00243BBD">
      <w:pPr>
        <w:pStyle w:val="a4"/>
        <w:numPr>
          <w:ilvl w:val="0"/>
          <w:numId w:val="3"/>
        </w:numPr>
        <w:spacing w:after="80" w:line="320" w:lineRule="auto"/>
        <w:jc w:val="both"/>
        <w:rPr>
          <w:rFonts w:asciiTheme="majorBidi" w:hAnsiTheme="majorBidi" w:cstheme="majorBidi"/>
        </w:rPr>
      </w:pPr>
      <w:r w:rsidRPr="004852FF">
        <w:rPr>
          <w:rFonts w:asciiTheme="majorBidi" w:hAnsiTheme="majorBidi" w:cstheme="majorBidi"/>
          <w:b/>
          <w:bCs/>
        </w:rPr>
        <w:t xml:space="preserve">Karyera markazini </w:t>
      </w:r>
      <w:r w:rsidR="00243BBD">
        <w:rPr>
          <w:rFonts w:asciiTheme="majorBidi" w:hAnsiTheme="majorBidi" w:cstheme="majorBidi"/>
          <w:b/>
          <w:bCs/>
          <w:lang w:val="en-US"/>
        </w:rPr>
        <w:t>faoliyatini</w:t>
      </w:r>
      <w:r w:rsidR="00243BBD" w:rsidRPr="009F46D5">
        <w:rPr>
          <w:rFonts w:asciiTheme="majorBidi" w:hAnsiTheme="majorBidi" w:cstheme="majorBidi"/>
          <w:b/>
          <w:bCs/>
        </w:rPr>
        <w:t xml:space="preserve"> </w:t>
      </w:r>
      <w:r w:rsidR="00243BBD">
        <w:rPr>
          <w:rFonts w:asciiTheme="majorBidi" w:hAnsiTheme="majorBidi" w:cstheme="majorBidi"/>
          <w:b/>
          <w:bCs/>
          <w:lang w:val="en-US"/>
        </w:rPr>
        <w:t>kuchaytirish</w:t>
      </w:r>
      <w:r w:rsidRPr="004852FF">
        <w:rPr>
          <w:rFonts w:asciiTheme="majorBidi" w:hAnsiTheme="majorBidi" w:cstheme="majorBidi"/>
          <w:b/>
          <w:bCs/>
        </w:rPr>
        <w:t xml:space="preserve">. </w:t>
      </w:r>
      <w:r w:rsidRPr="004852FF">
        <w:rPr>
          <w:rFonts w:asciiTheme="majorBidi" w:hAnsiTheme="majorBidi" w:cstheme="majorBidi"/>
          <w:lang w:val="en-US"/>
        </w:rPr>
        <w:t>Ish</w:t>
      </w:r>
      <w:r w:rsidRPr="009F46D5">
        <w:rPr>
          <w:rFonts w:asciiTheme="majorBidi" w:hAnsiTheme="majorBidi" w:cstheme="majorBidi"/>
        </w:rPr>
        <w:t xml:space="preserve"> </w:t>
      </w:r>
      <w:r w:rsidRPr="004852FF">
        <w:rPr>
          <w:rFonts w:asciiTheme="majorBidi" w:hAnsiTheme="majorBidi" w:cstheme="majorBidi"/>
          <w:lang w:val="en-US"/>
        </w:rPr>
        <w:t>beruvchilar</w:t>
      </w:r>
      <w:r w:rsidRPr="009F46D5">
        <w:rPr>
          <w:rFonts w:asciiTheme="majorBidi" w:hAnsiTheme="majorBidi" w:cstheme="majorBidi"/>
        </w:rPr>
        <w:t xml:space="preserve"> </w:t>
      </w:r>
      <w:r w:rsidRPr="004852FF">
        <w:rPr>
          <w:rFonts w:asciiTheme="majorBidi" w:hAnsiTheme="majorBidi" w:cstheme="majorBidi"/>
          <w:lang w:val="en-US"/>
        </w:rPr>
        <w:t>bilan</w:t>
      </w:r>
      <w:r w:rsidRPr="009F46D5">
        <w:rPr>
          <w:rFonts w:asciiTheme="majorBidi" w:hAnsiTheme="majorBidi" w:cstheme="majorBidi"/>
        </w:rPr>
        <w:t xml:space="preserve"> </w:t>
      </w:r>
      <w:r w:rsidRPr="004852FF">
        <w:rPr>
          <w:rFonts w:asciiTheme="majorBidi" w:hAnsiTheme="majorBidi" w:cstheme="majorBidi"/>
          <w:lang w:val="en-US"/>
        </w:rPr>
        <w:t>rasmiy</w:t>
      </w:r>
      <w:r w:rsidRPr="009F46D5">
        <w:rPr>
          <w:rFonts w:asciiTheme="majorBidi" w:hAnsiTheme="majorBidi" w:cstheme="majorBidi"/>
        </w:rPr>
        <w:t xml:space="preserve"> </w:t>
      </w:r>
      <w:r w:rsidRPr="004852FF">
        <w:rPr>
          <w:rFonts w:asciiTheme="majorBidi" w:hAnsiTheme="majorBidi" w:cstheme="majorBidi"/>
          <w:lang w:val="en-US"/>
        </w:rPr>
        <w:t>shartnomalar</w:t>
      </w:r>
      <w:r w:rsidRPr="009F46D5">
        <w:rPr>
          <w:rFonts w:asciiTheme="majorBidi" w:hAnsiTheme="majorBidi" w:cstheme="majorBidi"/>
        </w:rPr>
        <w:t xml:space="preserve">, </w:t>
      </w:r>
      <w:r w:rsidRPr="004852FF">
        <w:rPr>
          <w:rFonts w:asciiTheme="majorBidi" w:hAnsiTheme="majorBidi" w:cstheme="majorBidi"/>
          <w:lang w:val="en-US"/>
        </w:rPr>
        <w:t>karyera</w:t>
      </w:r>
      <w:r w:rsidRPr="009F46D5">
        <w:rPr>
          <w:rFonts w:asciiTheme="majorBidi" w:hAnsiTheme="majorBidi" w:cstheme="majorBidi"/>
        </w:rPr>
        <w:t xml:space="preserve"> </w:t>
      </w:r>
      <w:r w:rsidRPr="004852FF">
        <w:rPr>
          <w:rFonts w:asciiTheme="majorBidi" w:hAnsiTheme="majorBidi" w:cstheme="majorBidi"/>
          <w:lang w:val="en-US"/>
        </w:rPr>
        <w:t>yarmarkalari</w:t>
      </w:r>
      <w:r w:rsidRPr="009F46D5">
        <w:rPr>
          <w:rFonts w:asciiTheme="majorBidi" w:hAnsiTheme="majorBidi" w:cstheme="majorBidi"/>
        </w:rPr>
        <w:t xml:space="preserve"> </w:t>
      </w:r>
      <w:r w:rsidRPr="004852FF">
        <w:rPr>
          <w:rFonts w:asciiTheme="majorBidi" w:hAnsiTheme="majorBidi" w:cstheme="majorBidi"/>
          <w:lang w:val="en-US"/>
        </w:rPr>
        <w:t>va</w:t>
      </w:r>
      <w:r w:rsidRPr="009F46D5">
        <w:rPr>
          <w:rFonts w:asciiTheme="majorBidi" w:hAnsiTheme="majorBidi" w:cstheme="majorBidi"/>
        </w:rPr>
        <w:t xml:space="preserve"> </w:t>
      </w:r>
      <w:r w:rsidRPr="004852FF">
        <w:rPr>
          <w:rFonts w:asciiTheme="majorBidi" w:hAnsiTheme="majorBidi" w:cstheme="majorBidi"/>
          <w:lang w:val="en-US"/>
        </w:rPr>
        <w:t>bitiruvchilarni</w:t>
      </w:r>
      <w:r w:rsidRPr="009F46D5">
        <w:rPr>
          <w:rFonts w:asciiTheme="majorBidi" w:hAnsiTheme="majorBidi" w:cstheme="majorBidi"/>
        </w:rPr>
        <w:t xml:space="preserve"> </w:t>
      </w:r>
      <w:r w:rsidRPr="004852FF">
        <w:rPr>
          <w:rFonts w:asciiTheme="majorBidi" w:hAnsiTheme="majorBidi" w:cstheme="majorBidi"/>
          <w:lang w:val="en-US"/>
        </w:rPr>
        <w:t>kuzatuv</w:t>
      </w:r>
      <w:r w:rsidRPr="009F46D5">
        <w:rPr>
          <w:rFonts w:asciiTheme="majorBidi" w:hAnsiTheme="majorBidi" w:cstheme="majorBidi"/>
        </w:rPr>
        <w:t xml:space="preserve"> (</w:t>
      </w:r>
      <w:r w:rsidRPr="004852FF">
        <w:rPr>
          <w:rFonts w:asciiTheme="majorBidi" w:hAnsiTheme="majorBidi" w:cstheme="majorBidi"/>
          <w:lang w:val="en-US"/>
        </w:rPr>
        <w:t>alumni</w:t>
      </w:r>
      <w:r w:rsidRPr="009F46D5">
        <w:rPr>
          <w:rFonts w:asciiTheme="majorBidi" w:hAnsiTheme="majorBidi" w:cstheme="majorBidi"/>
        </w:rPr>
        <w:t xml:space="preserve"> </w:t>
      </w:r>
      <w:r w:rsidRPr="004852FF">
        <w:rPr>
          <w:rFonts w:asciiTheme="majorBidi" w:hAnsiTheme="majorBidi" w:cstheme="majorBidi"/>
          <w:lang w:val="en-US"/>
        </w:rPr>
        <w:t>tracking</w:t>
      </w:r>
      <w:r w:rsidRPr="009F46D5">
        <w:rPr>
          <w:rFonts w:asciiTheme="majorBidi" w:hAnsiTheme="majorBidi" w:cstheme="majorBidi"/>
        </w:rPr>
        <w:t xml:space="preserve">) </w:t>
      </w:r>
      <w:r w:rsidRPr="004852FF">
        <w:rPr>
          <w:rFonts w:asciiTheme="majorBidi" w:hAnsiTheme="majorBidi" w:cstheme="majorBidi"/>
          <w:lang w:val="en-US"/>
        </w:rPr>
        <w:t>tizimini</w:t>
      </w:r>
      <w:r w:rsidRPr="009F46D5">
        <w:rPr>
          <w:rFonts w:asciiTheme="majorBidi" w:hAnsiTheme="majorBidi" w:cstheme="majorBidi"/>
        </w:rPr>
        <w:t xml:space="preserve"> </w:t>
      </w:r>
      <w:bookmarkStart w:id="0" w:name="_GoBack"/>
      <w:bookmarkEnd w:id="0"/>
      <w:r w:rsidR="001A0194" w:rsidRPr="004852FF">
        <w:rPr>
          <w:rFonts w:asciiTheme="majorBidi" w:hAnsiTheme="majorBidi" w:cstheme="majorBidi"/>
          <w:lang w:val="en-US"/>
        </w:rPr>
        <w:t>yanada</w:t>
      </w:r>
      <w:r w:rsidR="001A0194" w:rsidRPr="009F46D5">
        <w:rPr>
          <w:rFonts w:asciiTheme="majorBidi" w:hAnsiTheme="majorBidi" w:cstheme="majorBidi"/>
        </w:rPr>
        <w:t xml:space="preserve"> </w:t>
      </w:r>
      <w:r w:rsidR="001A0194" w:rsidRPr="004852FF">
        <w:rPr>
          <w:rFonts w:asciiTheme="majorBidi" w:hAnsiTheme="majorBidi" w:cstheme="majorBidi"/>
          <w:lang w:val="en-US"/>
        </w:rPr>
        <w:t>optimallashtirish</w:t>
      </w:r>
      <w:r w:rsidRPr="009F46D5">
        <w:rPr>
          <w:rFonts w:asciiTheme="majorBidi" w:hAnsiTheme="majorBidi" w:cstheme="majorBidi"/>
        </w:rPr>
        <w:t xml:space="preserve">; </w:t>
      </w:r>
      <w:r w:rsidRPr="004852FF">
        <w:rPr>
          <w:rFonts w:asciiTheme="majorBidi" w:hAnsiTheme="majorBidi" w:cstheme="majorBidi"/>
          <w:lang w:val="en-US"/>
        </w:rPr>
        <w:t>ishga</w:t>
      </w:r>
      <w:r w:rsidRPr="009F46D5">
        <w:rPr>
          <w:rFonts w:asciiTheme="majorBidi" w:hAnsiTheme="majorBidi" w:cstheme="majorBidi"/>
        </w:rPr>
        <w:t xml:space="preserve"> </w:t>
      </w:r>
      <w:r w:rsidRPr="004852FF">
        <w:rPr>
          <w:rFonts w:asciiTheme="majorBidi" w:hAnsiTheme="majorBidi" w:cstheme="majorBidi"/>
          <w:lang w:val="en-US"/>
        </w:rPr>
        <w:t>joylashtirish</w:t>
      </w:r>
      <w:r w:rsidRPr="009F46D5">
        <w:rPr>
          <w:rFonts w:asciiTheme="majorBidi" w:hAnsiTheme="majorBidi" w:cstheme="majorBidi"/>
        </w:rPr>
        <w:t xml:space="preserve"> </w:t>
      </w:r>
      <w:r w:rsidRPr="004852FF">
        <w:rPr>
          <w:rFonts w:asciiTheme="majorBidi" w:hAnsiTheme="majorBidi" w:cstheme="majorBidi"/>
          <w:lang w:val="en-US"/>
        </w:rPr>
        <w:t>ko</w:t>
      </w:r>
      <w:r w:rsidRPr="009F46D5">
        <w:rPr>
          <w:rFonts w:asciiTheme="majorBidi" w:hAnsiTheme="majorBidi" w:cstheme="majorBidi"/>
        </w:rPr>
        <w:t>‘</w:t>
      </w:r>
      <w:r w:rsidRPr="004852FF">
        <w:rPr>
          <w:rFonts w:asciiTheme="majorBidi" w:hAnsiTheme="majorBidi" w:cstheme="majorBidi"/>
          <w:lang w:val="en-US"/>
        </w:rPr>
        <w:t>rsatkichini</w:t>
      </w:r>
      <w:r w:rsidRPr="009F46D5">
        <w:rPr>
          <w:rFonts w:asciiTheme="majorBidi" w:hAnsiTheme="majorBidi" w:cstheme="majorBidi"/>
        </w:rPr>
        <w:t xml:space="preserve"> </w:t>
      </w:r>
      <w:r w:rsidRPr="004852FF">
        <w:rPr>
          <w:rFonts w:asciiTheme="majorBidi" w:hAnsiTheme="majorBidi" w:cstheme="majorBidi"/>
          <w:lang w:val="en-US"/>
        </w:rPr>
        <w:t>KPI</w:t>
      </w:r>
      <w:r w:rsidRPr="009F46D5">
        <w:rPr>
          <w:rFonts w:asciiTheme="majorBidi" w:hAnsiTheme="majorBidi" w:cstheme="majorBidi"/>
        </w:rPr>
        <w:t xml:space="preserve"> </w:t>
      </w:r>
      <w:r w:rsidRPr="004852FF">
        <w:rPr>
          <w:rFonts w:asciiTheme="majorBidi" w:hAnsiTheme="majorBidi" w:cstheme="majorBidi"/>
          <w:lang w:val="en-US"/>
        </w:rPr>
        <w:t>sifatida</w:t>
      </w:r>
      <w:r w:rsidRPr="009F46D5">
        <w:rPr>
          <w:rFonts w:asciiTheme="majorBidi" w:hAnsiTheme="majorBidi" w:cstheme="majorBidi"/>
        </w:rPr>
        <w:t xml:space="preserve"> </w:t>
      </w:r>
      <w:r w:rsidRPr="004852FF">
        <w:rPr>
          <w:rFonts w:asciiTheme="majorBidi" w:hAnsiTheme="majorBidi" w:cstheme="majorBidi"/>
          <w:lang w:val="en-US"/>
        </w:rPr>
        <w:t>belgilash</w:t>
      </w:r>
      <w:r w:rsidRPr="009F46D5">
        <w:rPr>
          <w:rFonts w:asciiTheme="majorBidi" w:hAnsiTheme="majorBidi" w:cstheme="majorBidi"/>
        </w:rPr>
        <w:t>.</w:t>
      </w:r>
    </w:p>
    <w:p w:rsidR="006A74BD" w:rsidRPr="004852FF" w:rsidRDefault="00A85183" w:rsidP="00243BBD">
      <w:pPr>
        <w:pStyle w:val="a4"/>
        <w:numPr>
          <w:ilvl w:val="0"/>
          <w:numId w:val="3"/>
        </w:numPr>
        <w:spacing w:after="80" w:line="320" w:lineRule="auto"/>
        <w:jc w:val="both"/>
        <w:rPr>
          <w:rFonts w:asciiTheme="majorBidi" w:hAnsiTheme="majorBidi" w:cstheme="majorBidi"/>
          <w:lang w:val="en-US"/>
        </w:rPr>
      </w:pPr>
      <w:r w:rsidRPr="004852FF">
        <w:rPr>
          <w:rFonts w:asciiTheme="majorBidi" w:hAnsiTheme="majorBidi" w:cstheme="majorBidi"/>
          <w:b/>
          <w:bCs/>
          <w:lang w:val="en-US"/>
        </w:rPr>
        <w:t xml:space="preserve">Amaliyotga yo‘naltirilgan ta’limni </w:t>
      </w:r>
      <w:r w:rsidR="00243BBD">
        <w:rPr>
          <w:rFonts w:asciiTheme="majorBidi" w:hAnsiTheme="majorBidi" w:cstheme="majorBidi"/>
          <w:b/>
          <w:bCs/>
          <w:lang w:val="en-US"/>
        </w:rPr>
        <w:t>takomillashtirish</w:t>
      </w:r>
      <w:r w:rsidRPr="004852FF">
        <w:rPr>
          <w:rFonts w:asciiTheme="majorBidi" w:hAnsiTheme="majorBidi" w:cstheme="majorBidi"/>
          <w:b/>
          <w:bCs/>
          <w:lang w:val="en-US"/>
        </w:rPr>
        <w:t xml:space="preserve">. </w:t>
      </w:r>
      <w:r w:rsidRPr="004852FF">
        <w:rPr>
          <w:rFonts w:asciiTheme="majorBidi" w:hAnsiTheme="majorBidi" w:cstheme="majorBidi"/>
          <w:lang w:val="en-US"/>
        </w:rPr>
        <w:t xml:space="preserve">Majburiy </w:t>
      </w:r>
      <w:r w:rsidR="00243BBD">
        <w:rPr>
          <w:rFonts w:asciiTheme="majorBidi" w:hAnsiTheme="majorBidi" w:cstheme="majorBidi"/>
          <w:lang w:val="en-US"/>
        </w:rPr>
        <w:t>malakaviy</w:t>
      </w:r>
      <w:r w:rsidRPr="004852FF">
        <w:rPr>
          <w:rFonts w:asciiTheme="majorBidi" w:hAnsiTheme="majorBidi" w:cstheme="majorBidi"/>
          <w:lang w:val="en-US"/>
        </w:rPr>
        <w:t xml:space="preserve"> amaliyot soatlarini oshirish, real keys va “dastlabki 90 kun” modulini joriy etish; har ikki ish beruvchidan biri tanlagan amaliyot hamkorligini kengaytirish.</w:t>
      </w:r>
    </w:p>
    <w:p w:rsidR="006A74BD" w:rsidRPr="004852FF" w:rsidRDefault="00A85183" w:rsidP="00691C20">
      <w:pPr>
        <w:pStyle w:val="a4"/>
        <w:numPr>
          <w:ilvl w:val="0"/>
          <w:numId w:val="3"/>
        </w:numPr>
        <w:spacing w:after="80" w:line="320" w:lineRule="auto"/>
        <w:jc w:val="both"/>
        <w:rPr>
          <w:rFonts w:asciiTheme="majorBidi" w:hAnsiTheme="majorBidi" w:cstheme="majorBidi"/>
          <w:lang w:val="en-US"/>
        </w:rPr>
      </w:pPr>
      <w:r w:rsidRPr="004852FF">
        <w:rPr>
          <w:rFonts w:asciiTheme="majorBidi" w:hAnsiTheme="majorBidi" w:cstheme="majorBidi"/>
          <w:b/>
          <w:bCs/>
          <w:lang w:val="en-US"/>
        </w:rPr>
        <w:t xml:space="preserve">O‘quv dasturlarini sohaviy modullar bilan boyitish. </w:t>
      </w:r>
      <w:r w:rsidRPr="004852FF">
        <w:rPr>
          <w:rFonts w:asciiTheme="majorBidi" w:hAnsiTheme="majorBidi" w:cstheme="majorBidi"/>
          <w:lang w:val="en-US"/>
        </w:rPr>
        <w:t xml:space="preserve">Moliyaviy </w:t>
      </w:r>
      <w:r w:rsidR="003A77F4" w:rsidRPr="004852FF">
        <w:rPr>
          <w:rFonts w:asciiTheme="majorBidi" w:hAnsiTheme="majorBidi" w:cstheme="majorBidi"/>
          <w:lang w:val="en-US"/>
        </w:rPr>
        <w:t>va kompyuter savodxonligi</w:t>
      </w:r>
      <w:r w:rsidRPr="004852FF">
        <w:rPr>
          <w:rFonts w:asciiTheme="majorBidi" w:hAnsiTheme="majorBidi" w:cstheme="majorBidi"/>
          <w:lang w:val="en-US"/>
        </w:rPr>
        <w:t>, raqamli marketing (sharq tillarida) va zamonaviy tarjimonlik dasturlari modullari</w:t>
      </w:r>
      <w:r w:rsidR="00691C20">
        <w:rPr>
          <w:rFonts w:asciiTheme="majorBidi" w:hAnsiTheme="majorBidi" w:cstheme="majorBidi"/>
          <w:lang w:val="en-US"/>
        </w:rPr>
        <w:t>, shuningdek sun’iy intellektdan foydalanish boʻyicha fanlar</w:t>
      </w:r>
      <w:r w:rsidRPr="004852FF">
        <w:rPr>
          <w:rFonts w:asciiTheme="majorBidi" w:hAnsiTheme="majorBidi" w:cstheme="majorBidi"/>
          <w:lang w:val="en-US"/>
        </w:rPr>
        <w:t xml:space="preserve"> kiritish; kasbiy sohaga oid bilimni chuqurlashtirish.</w:t>
      </w:r>
    </w:p>
    <w:p w:rsidR="006A74BD" w:rsidRPr="004852FF" w:rsidRDefault="00A85183" w:rsidP="00691C20">
      <w:pPr>
        <w:pStyle w:val="a4"/>
        <w:numPr>
          <w:ilvl w:val="0"/>
          <w:numId w:val="3"/>
        </w:numPr>
        <w:spacing w:after="80" w:line="320" w:lineRule="auto"/>
        <w:jc w:val="both"/>
        <w:rPr>
          <w:rFonts w:asciiTheme="majorBidi" w:hAnsiTheme="majorBidi" w:cstheme="majorBidi"/>
          <w:lang w:val="en-US"/>
        </w:rPr>
      </w:pPr>
      <w:r w:rsidRPr="004852FF">
        <w:rPr>
          <w:rFonts w:asciiTheme="majorBidi" w:hAnsiTheme="majorBidi" w:cstheme="majorBidi"/>
          <w:b/>
          <w:bCs/>
          <w:lang w:val="en-US"/>
        </w:rPr>
        <w:t xml:space="preserve">Infratuzilmani modernizatsiya qilish. </w:t>
      </w:r>
      <w:r w:rsidRPr="004852FF">
        <w:rPr>
          <w:rFonts w:asciiTheme="majorBidi" w:hAnsiTheme="majorBidi" w:cstheme="majorBidi"/>
          <w:lang w:val="en-US"/>
        </w:rPr>
        <w:t>Auditoriyalarni interaktiv doska, proyektor va barqaror internet bilan jihozlash; 2026</w:t>
      </w:r>
      <w:r w:rsidR="00691C20">
        <w:rPr>
          <w:rFonts w:asciiTheme="majorBidi" w:hAnsiTheme="majorBidi" w:cstheme="majorBidi"/>
          <w:lang w:val="en-US"/>
        </w:rPr>
        <w:t>/</w:t>
      </w:r>
      <w:r w:rsidRPr="004852FF">
        <w:rPr>
          <w:rFonts w:asciiTheme="majorBidi" w:hAnsiTheme="majorBidi" w:cstheme="majorBidi"/>
          <w:lang w:val="en-US"/>
        </w:rPr>
        <w:t>2028</w:t>
      </w:r>
      <w:r w:rsidR="00691C20">
        <w:rPr>
          <w:rFonts w:asciiTheme="majorBidi" w:hAnsiTheme="majorBidi" w:cstheme="majorBidi"/>
          <w:lang w:val="en-US"/>
        </w:rPr>
        <w:t>-</w:t>
      </w:r>
      <w:r w:rsidRPr="004852FF">
        <w:rPr>
          <w:rFonts w:asciiTheme="majorBidi" w:hAnsiTheme="majorBidi" w:cstheme="majorBidi"/>
          <w:lang w:val="en-US"/>
        </w:rPr>
        <w:t>yillarga investitsiya rejasini byudjet bilan tasdiqlash.</w:t>
      </w:r>
    </w:p>
    <w:p w:rsidR="006A74BD" w:rsidRPr="004852FF" w:rsidRDefault="00A85183" w:rsidP="00691C20">
      <w:pPr>
        <w:pStyle w:val="a4"/>
        <w:numPr>
          <w:ilvl w:val="0"/>
          <w:numId w:val="3"/>
        </w:numPr>
        <w:spacing w:after="80" w:line="320" w:lineRule="auto"/>
        <w:jc w:val="both"/>
        <w:rPr>
          <w:rFonts w:asciiTheme="majorBidi" w:hAnsiTheme="majorBidi" w:cstheme="majorBidi"/>
          <w:lang w:val="en-US"/>
        </w:rPr>
      </w:pPr>
      <w:r w:rsidRPr="004852FF">
        <w:rPr>
          <w:rFonts w:asciiTheme="majorBidi" w:hAnsiTheme="majorBidi" w:cstheme="majorBidi"/>
          <w:b/>
          <w:bCs/>
          <w:lang w:val="en-US"/>
        </w:rPr>
        <w:t>Professor-o‘qituvchilar</w:t>
      </w:r>
      <w:r w:rsidR="00691C20">
        <w:rPr>
          <w:rFonts w:asciiTheme="majorBidi" w:hAnsiTheme="majorBidi" w:cstheme="majorBidi"/>
          <w:b/>
          <w:bCs/>
          <w:lang w:val="en-US"/>
        </w:rPr>
        <w:t xml:space="preserve"> malakasini oshirish</w:t>
      </w:r>
      <w:r w:rsidRPr="004852FF">
        <w:rPr>
          <w:rFonts w:asciiTheme="majorBidi" w:hAnsiTheme="majorBidi" w:cstheme="majorBidi"/>
          <w:b/>
          <w:bCs/>
          <w:lang w:val="en-US"/>
        </w:rPr>
        <w:t xml:space="preserve">. </w:t>
      </w:r>
      <w:r w:rsidRPr="004852FF">
        <w:rPr>
          <w:rFonts w:asciiTheme="majorBidi" w:hAnsiTheme="majorBidi" w:cstheme="majorBidi"/>
          <w:lang w:val="en-US"/>
        </w:rPr>
        <w:t xml:space="preserve">Xorijiy stajirovkalar, sun’iy intellekt va raqamli metodika bo‘yicha treninglar; o‘quv yuklamasini optimallashtirish; </w:t>
      </w:r>
      <w:r w:rsidR="00691C20">
        <w:rPr>
          <w:rFonts w:asciiTheme="majorBidi" w:hAnsiTheme="majorBidi" w:cstheme="majorBidi"/>
          <w:lang w:val="en-US"/>
        </w:rPr>
        <w:t>“ustoz-shogird” an’analarini davom ettirish</w:t>
      </w:r>
      <w:r w:rsidRPr="004852FF">
        <w:rPr>
          <w:rFonts w:asciiTheme="majorBidi" w:hAnsiTheme="majorBidi" w:cstheme="majorBidi"/>
          <w:lang w:val="en-US"/>
        </w:rPr>
        <w:t>.</w:t>
      </w:r>
    </w:p>
    <w:p w:rsidR="006A74BD" w:rsidRPr="004852FF" w:rsidRDefault="00A85183">
      <w:pPr>
        <w:pStyle w:val="a4"/>
        <w:numPr>
          <w:ilvl w:val="0"/>
          <w:numId w:val="3"/>
        </w:numPr>
        <w:spacing w:after="80" w:line="320" w:lineRule="auto"/>
        <w:jc w:val="both"/>
        <w:rPr>
          <w:rFonts w:asciiTheme="majorBidi" w:hAnsiTheme="majorBidi" w:cstheme="majorBidi"/>
          <w:lang w:val="en-US"/>
        </w:rPr>
      </w:pPr>
      <w:r w:rsidRPr="004852FF">
        <w:rPr>
          <w:rFonts w:asciiTheme="majorBidi" w:hAnsiTheme="majorBidi" w:cstheme="majorBidi"/>
          <w:b/>
          <w:bCs/>
          <w:lang w:val="en-US"/>
        </w:rPr>
        <w:t xml:space="preserve">Guruh hajmlarini optimallashtirish. </w:t>
      </w:r>
      <w:r w:rsidRPr="004852FF">
        <w:rPr>
          <w:rFonts w:asciiTheme="majorBidi" w:hAnsiTheme="majorBidi" w:cstheme="majorBidi"/>
          <w:lang w:val="en-US"/>
        </w:rPr>
        <w:t>Til guruhlari va seminarlardagi talabalar sonini metodik jihatdan maqbul darajaga keltirish.</w:t>
      </w:r>
    </w:p>
    <w:p w:rsidR="006A74BD" w:rsidRPr="00F25551" w:rsidRDefault="00A85183" w:rsidP="00691C20">
      <w:pPr>
        <w:pStyle w:val="a4"/>
        <w:numPr>
          <w:ilvl w:val="0"/>
          <w:numId w:val="3"/>
        </w:numPr>
        <w:spacing w:after="80" w:line="320" w:lineRule="auto"/>
        <w:jc w:val="both"/>
        <w:rPr>
          <w:lang w:val="en-US"/>
        </w:rPr>
      </w:pPr>
      <w:r w:rsidRPr="004852FF">
        <w:rPr>
          <w:rFonts w:asciiTheme="majorBidi" w:hAnsiTheme="majorBidi" w:cstheme="majorBidi"/>
          <w:b/>
          <w:bCs/>
          <w:lang w:val="en-US"/>
        </w:rPr>
        <w:lastRenderedPageBreak/>
        <w:t xml:space="preserve">Monitoringni standartlashtirish. </w:t>
      </w:r>
      <w:r w:rsidRPr="004852FF">
        <w:rPr>
          <w:rFonts w:asciiTheme="majorBidi" w:hAnsiTheme="majorBidi" w:cstheme="majorBidi"/>
          <w:lang w:val="en-US"/>
        </w:rPr>
        <w:t>Barcha so‘rov</w:t>
      </w:r>
      <w:r w:rsidR="00691C20">
        <w:rPr>
          <w:rFonts w:asciiTheme="majorBidi" w:hAnsiTheme="majorBidi" w:cstheme="majorBidi"/>
          <w:lang w:val="en-US"/>
        </w:rPr>
        <w:t xml:space="preserve"> turlarini</w:t>
      </w:r>
      <w:r w:rsidRPr="004852FF">
        <w:rPr>
          <w:rFonts w:asciiTheme="majorBidi" w:hAnsiTheme="majorBidi" w:cstheme="majorBidi"/>
          <w:lang w:val="en-US"/>
        </w:rPr>
        <w:t xml:space="preserve"> (talaba, bitiruvchi, o‘qituvchi, ish beruvchi) yillik standart amaliyotga aylantirish, natijalarni shaffof e’lon qilish va akkreditatsiya tashkilotiga taqdim etish</w:t>
      </w:r>
      <w:r w:rsidRPr="00F25551">
        <w:rPr>
          <w:lang w:val="en-US"/>
        </w:rPr>
        <w:t>.</w:t>
      </w:r>
    </w:p>
    <w:sectPr w:rsidR="006A74BD" w:rsidRPr="00F25551">
      <w:footerReference w:type="default" r:id="rId7"/>
      <w:pgSz w:w="12240" w:h="15840"/>
      <w:pgMar w:top="1300" w:right="1300" w:bottom="1300" w:left="1440" w:header="708" w:footer="70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7027E" w:rsidRDefault="0077027E">
      <w:r>
        <w:separator/>
      </w:r>
    </w:p>
  </w:endnote>
  <w:endnote w:type="continuationSeparator" w:id="0">
    <w:p w:rsidR="0077027E" w:rsidRDefault="00770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46D5" w:rsidRDefault="009F46D5">
    <w:pPr>
      <w:jc w:val="center"/>
    </w:pPr>
    <w:r>
      <w:rPr>
        <w:color w:val="6B7280"/>
        <w:sz w:val="18"/>
        <w:szCs w:val="18"/>
      </w:rPr>
      <w:t xml:space="preserve">— </w:t>
    </w:r>
    <w:r>
      <w:rPr>
        <w:color w:val="6B7280"/>
        <w:sz w:val="18"/>
        <w:szCs w:val="18"/>
      </w:rPr>
      <w:fldChar w:fldCharType="begin"/>
    </w:r>
    <w:r>
      <w:rPr>
        <w:color w:val="6B7280"/>
        <w:sz w:val="18"/>
        <w:szCs w:val="18"/>
      </w:rPr>
      <w:instrText>PAGE</w:instrText>
    </w:r>
    <w:r>
      <w:rPr>
        <w:color w:val="6B7280"/>
        <w:sz w:val="18"/>
        <w:szCs w:val="18"/>
      </w:rPr>
      <w:fldChar w:fldCharType="separate"/>
    </w:r>
    <w:r w:rsidR="004C2BF1">
      <w:rPr>
        <w:noProof/>
        <w:color w:val="6B7280"/>
        <w:sz w:val="18"/>
        <w:szCs w:val="18"/>
      </w:rPr>
      <w:t>14</w:t>
    </w:r>
    <w:r>
      <w:rPr>
        <w:color w:val="6B7280"/>
        <w:sz w:val="18"/>
        <w:szCs w:val="18"/>
      </w:rPr>
      <w:fldChar w:fldCharType="end"/>
    </w:r>
    <w:r>
      <w:rPr>
        <w:color w:val="6B7280"/>
        <w:sz w:val="18"/>
        <w:szCs w:val="18"/>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7027E" w:rsidRDefault="0077027E">
      <w:r>
        <w:separator/>
      </w:r>
    </w:p>
  </w:footnote>
  <w:footnote w:type="continuationSeparator" w:id="0">
    <w:p w:rsidR="0077027E" w:rsidRDefault="0077027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AD21512"/>
    <w:multiLevelType w:val="hybridMultilevel"/>
    <w:tmpl w:val="1EBA3970"/>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31E25BDA"/>
    <w:multiLevelType w:val="hybridMultilevel"/>
    <w:tmpl w:val="F75E78BE"/>
    <w:lvl w:ilvl="0" w:tplc="B1D242A8">
      <w:start w:val="1"/>
      <w:numFmt w:val="bullet"/>
      <w:lvlText w:val="•"/>
      <w:lvlJc w:val="left"/>
      <w:pPr>
        <w:ind w:left="460" w:hanging="280"/>
      </w:pPr>
    </w:lvl>
    <w:lvl w:ilvl="1" w:tplc="9DB238F4">
      <w:numFmt w:val="decimal"/>
      <w:lvlText w:val=""/>
      <w:lvlJc w:val="left"/>
    </w:lvl>
    <w:lvl w:ilvl="2" w:tplc="585E72E0">
      <w:numFmt w:val="decimal"/>
      <w:lvlText w:val=""/>
      <w:lvlJc w:val="left"/>
    </w:lvl>
    <w:lvl w:ilvl="3" w:tplc="74684F2C">
      <w:numFmt w:val="decimal"/>
      <w:lvlText w:val=""/>
      <w:lvlJc w:val="left"/>
    </w:lvl>
    <w:lvl w:ilvl="4" w:tplc="C3A042C4">
      <w:numFmt w:val="decimal"/>
      <w:lvlText w:val=""/>
      <w:lvlJc w:val="left"/>
    </w:lvl>
    <w:lvl w:ilvl="5" w:tplc="C6A4FF3A">
      <w:numFmt w:val="decimal"/>
      <w:lvlText w:val=""/>
      <w:lvlJc w:val="left"/>
    </w:lvl>
    <w:lvl w:ilvl="6" w:tplc="EC3ECBD0">
      <w:numFmt w:val="decimal"/>
      <w:lvlText w:val=""/>
      <w:lvlJc w:val="left"/>
    </w:lvl>
    <w:lvl w:ilvl="7" w:tplc="7E785494">
      <w:numFmt w:val="decimal"/>
      <w:lvlText w:val=""/>
      <w:lvlJc w:val="left"/>
    </w:lvl>
    <w:lvl w:ilvl="8" w:tplc="2138D7D4">
      <w:numFmt w:val="decimal"/>
      <w:lvlText w:val=""/>
      <w:lvlJc w:val="left"/>
    </w:lvl>
  </w:abstractNum>
  <w:abstractNum w:abstractNumId="2">
    <w:nsid w:val="49B0393E"/>
    <w:multiLevelType w:val="hybridMultilevel"/>
    <w:tmpl w:val="7A84BA9C"/>
    <w:lvl w:ilvl="0" w:tplc="73D41488">
      <w:start w:val="1"/>
      <w:numFmt w:val="decimal"/>
      <w:lvlText w:val="%1."/>
      <w:lvlJc w:val="left"/>
      <w:pPr>
        <w:ind w:left="460" w:hanging="280"/>
      </w:pPr>
    </w:lvl>
    <w:lvl w:ilvl="1" w:tplc="14CE8314">
      <w:numFmt w:val="decimal"/>
      <w:lvlText w:val=""/>
      <w:lvlJc w:val="left"/>
    </w:lvl>
    <w:lvl w:ilvl="2" w:tplc="F9A49132">
      <w:numFmt w:val="decimal"/>
      <w:lvlText w:val=""/>
      <w:lvlJc w:val="left"/>
    </w:lvl>
    <w:lvl w:ilvl="3" w:tplc="99F0F248">
      <w:numFmt w:val="decimal"/>
      <w:lvlText w:val=""/>
      <w:lvlJc w:val="left"/>
    </w:lvl>
    <w:lvl w:ilvl="4" w:tplc="7D06CA18">
      <w:numFmt w:val="decimal"/>
      <w:lvlText w:val=""/>
      <w:lvlJc w:val="left"/>
    </w:lvl>
    <w:lvl w:ilvl="5" w:tplc="7ED8BD98">
      <w:numFmt w:val="decimal"/>
      <w:lvlText w:val=""/>
      <w:lvlJc w:val="left"/>
    </w:lvl>
    <w:lvl w:ilvl="6" w:tplc="1902D49A">
      <w:numFmt w:val="decimal"/>
      <w:lvlText w:val=""/>
      <w:lvlJc w:val="left"/>
    </w:lvl>
    <w:lvl w:ilvl="7" w:tplc="9B7C5B9A">
      <w:numFmt w:val="decimal"/>
      <w:lvlText w:val=""/>
      <w:lvlJc w:val="left"/>
    </w:lvl>
    <w:lvl w:ilvl="8" w:tplc="B516AEC4">
      <w:numFmt w:val="decimal"/>
      <w:lvlText w:val=""/>
      <w:lvlJc w:val="left"/>
    </w:lvl>
  </w:abstractNum>
  <w:abstractNum w:abstractNumId="3">
    <w:nsid w:val="77CF1580"/>
    <w:multiLevelType w:val="hybridMultilevel"/>
    <w:tmpl w:val="016A84E8"/>
    <w:lvl w:ilvl="0" w:tplc="3536C040">
      <w:start w:val="1"/>
      <w:numFmt w:val="bullet"/>
      <w:lvlText w:val="●"/>
      <w:lvlJc w:val="left"/>
      <w:pPr>
        <w:ind w:left="720" w:hanging="360"/>
      </w:pPr>
    </w:lvl>
    <w:lvl w:ilvl="1" w:tplc="D3EA3826">
      <w:start w:val="1"/>
      <w:numFmt w:val="bullet"/>
      <w:lvlText w:val="○"/>
      <w:lvlJc w:val="left"/>
      <w:pPr>
        <w:ind w:left="1440" w:hanging="360"/>
      </w:pPr>
    </w:lvl>
    <w:lvl w:ilvl="2" w:tplc="96CA3E96">
      <w:start w:val="1"/>
      <w:numFmt w:val="bullet"/>
      <w:lvlText w:val="■"/>
      <w:lvlJc w:val="left"/>
      <w:pPr>
        <w:ind w:left="2160" w:hanging="360"/>
      </w:pPr>
    </w:lvl>
    <w:lvl w:ilvl="3" w:tplc="5478F02A">
      <w:start w:val="1"/>
      <w:numFmt w:val="bullet"/>
      <w:lvlText w:val="●"/>
      <w:lvlJc w:val="left"/>
      <w:pPr>
        <w:ind w:left="2880" w:hanging="360"/>
      </w:pPr>
    </w:lvl>
    <w:lvl w:ilvl="4" w:tplc="FB7EC152">
      <w:start w:val="1"/>
      <w:numFmt w:val="bullet"/>
      <w:lvlText w:val="○"/>
      <w:lvlJc w:val="left"/>
      <w:pPr>
        <w:ind w:left="3600" w:hanging="360"/>
      </w:pPr>
    </w:lvl>
    <w:lvl w:ilvl="5" w:tplc="111013BA">
      <w:start w:val="1"/>
      <w:numFmt w:val="bullet"/>
      <w:lvlText w:val="■"/>
      <w:lvlJc w:val="left"/>
      <w:pPr>
        <w:ind w:left="4320" w:hanging="360"/>
      </w:pPr>
    </w:lvl>
    <w:lvl w:ilvl="6" w:tplc="19CAB322">
      <w:start w:val="1"/>
      <w:numFmt w:val="bullet"/>
      <w:lvlText w:val="●"/>
      <w:lvlJc w:val="left"/>
      <w:pPr>
        <w:ind w:left="5040" w:hanging="360"/>
      </w:pPr>
    </w:lvl>
    <w:lvl w:ilvl="7" w:tplc="92BCAB4E">
      <w:start w:val="1"/>
      <w:numFmt w:val="bullet"/>
      <w:lvlText w:val="●"/>
      <w:lvlJc w:val="left"/>
      <w:pPr>
        <w:ind w:left="5760" w:hanging="360"/>
      </w:pPr>
    </w:lvl>
    <w:lvl w:ilvl="8" w:tplc="516AEA70">
      <w:start w:val="1"/>
      <w:numFmt w:val="bullet"/>
      <w:lvlText w:val="●"/>
      <w:lvlJc w:val="left"/>
      <w:pPr>
        <w:ind w:left="6480" w:hanging="360"/>
      </w:pPr>
    </w:lvl>
  </w:abstractNum>
  <w:num w:numId="1">
    <w:abstractNumId w:val="3"/>
    <w:lvlOverride w:ilvl="0">
      <w:startOverride w:val="1"/>
    </w:lvlOverride>
  </w:num>
  <w:num w:numId="2">
    <w:abstractNumId w:val="1"/>
    <w:lvlOverride w:ilvl="0">
      <w:startOverride w:val="1"/>
    </w:lvlOverride>
  </w:num>
  <w:num w:numId="3">
    <w:abstractNumId w:val="2"/>
    <w:lvlOverride w:ilvl="0">
      <w:startOverride w:val="1"/>
    </w:lvlOverride>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hideSpellingErrors/>
  <w:activeWritingStyle w:appName="MSWord" w:lang="ru-RU" w:vendorID="64" w:dllVersion="131078" w:nlCheck="1" w:checkStyle="0"/>
  <w:activeWritingStyle w:appName="MSWord" w:lang="en-US" w:vendorID="64" w:dllVersion="131078" w:nlCheck="1" w:checkStyle="1"/>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74BD"/>
    <w:rsid w:val="000F5968"/>
    <w:rsid w:val="00122271"/>
    <w:rsid w:val="001A0194"/>
    <w:rsid w:val="001E34A3"/>
    <w:rsid w:val="00224284"/>
    <w:rsid w:val="00243BBD"/>
    <w:rsid w:val="00273F94"/>
    <w:rsid w:val="002740D6"/>
    <w:rsid w:val="002C2984"/>
    <w:rsid w:val="00316973"/>
    <w:rsid w:val="00394ABA"/>
    <w:rsid w:val="003A77F4"/>
    <w:rsid w:val="00400754"/>
    <w:rsid w:val="00401FAC"/>
    <w:rsid w:val="00470756"/>
    <w:rsid w:val="00473213"/>
    <w:rsid w:val="004752BA"/>
    <w:rsid w:val="004852FF"/>
    <w:rsid w:val="004C2BF1"/>
    <w:rsid w:val="00560BDB"/>
    <w:rsid w:val="00591E6F"/>
    <w:rsid w:val="00601679"/>
    <w:rsid w:val="0061026E"/>
    <w:rsid w:val="00614332"/>
    <w:rsid w:val="00674FC9"/>
    <w:rsid w:val="00691C20"/>
    <w:rsid w:val="006A74BD"/>
    <w:rsid w:val="006D0730"/>
    <w:rsid w:val="00701D94"/>
    <w:rsid w:val="00725352"/>
    <w:rsid w:val="0077027E"/>
    <w:rsid w:val="00806BB1"/>
    <w:rsid w:val="008C741B"/>
    <w:rsid w:val="008D3622"/>
    <w:rsid w:val="008F7019"/>
    <w:rsid w:val="0090061F"/>
    <w:rsid w:val="009F46D5"/>
    <w:rsid w:val="00A36EBF"/>
    <w:rsid w:val="00A72A00"/>
    <w:rsid w:val="00A85183"/>
    <w:rsid w:val="00A95E0B"/>
    <w:rsid w:val="00AF34B7"/>
    <w:rsid w:val="00B23CB0"/>
    <w:rsid w:val="00B40C27"/>
    <w:rsid w:val="00B93630"/>
    <w:rsid w:val="00BC0848"/>
    <w:rsid w:val="00CF4942"/>
    <w:rsid w:val="00D742DE"/>
    <w:rsid w:val="00E0483E"/>
    <w:rsid w:val="00F063E2"/>
    <w:rsid w:val="00F25551"/>
    <w:rsid w:val="00F7298F"/>
    <w:rsid w:val="00FE3ECF"/>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E8B4ADB-4911-43C4-9550-9063B8733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8"/>
        <w:szCs w:val="28"/>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qFormat/>
    <w:pPr>
      <w:pBdr>
        <w:bottom w:val="single" w:sz="6" w:space="4" w:color="B45F3C"/>
      </w:pBdr>
      <w:spacing w:before="240" w:after="120"/>
      <w:outlineLvl w:val="0"/>
    </w:pPr>
    <w:rPr>
      <w:b/>
      <w:bCs/>
      <w:color w:val="1F3864"/>
    </w:rPr>
  </w:style>
  <w:style w:type="paragraph" w:styleId="2">
    <w:name w:val="heading 2"/>
    <w:qFormat/>
    <w:pPr>
      <w:spacing w:before="160" w:after="80"/>
      <w:outlineLvl w:val="1"/>
    </w:pPr>
    <w:rPr>
      <w:b/>
      <w:bCs/>
      <w:color w:val="B45F3C"/>
      <w:sz w:val="26"/>
      <w:szCs w:val="26"/>
    </w:rPr>
  </w:style>
  <w:style w:type="paragraph" w:styleId="3">
    <w:name w:val="heading 3"/>
    <w:qFormat/>
    <w:pPr>
      <w:outlineLvl w:val="2"/>
    </w:pPr>
    <w:rPr>
      <w:color w:val="1F4D78"/>
      <w:sz w:val="24"/>
      <w:szCs w:val="24"/>
    </w:rPr>
  </w:style>
  <w:style w:type="paragraph" w:styleId="4">
    <w:name w:val="heading 4"/>
    <w:qFormat/>
    <w:pPr>
      <w:outlineLvl w:val="3"/>
    </w:pPr>
    <w:rPr>
      <w:i/>
      <w:iCs/>
      <w:color w:val="2E74B5"/>
    </w:rPr>
  </w:style>
  <w:style w:type="paragraph" w:styleId="5">
    <w:name w:val="heading 5"/>
    <w:qFormat/>
    <w:pPr>
      <w:outlineLvl w:val="4"/>
    </w:pPr>
    <w:rPr>
      <w:color w:val="2E74B5"/>
    </w:rPr>
  </w:style>
  <w:style w:type="paragraph" w:styleId="6">
    <w:name w:val="heading 6"/>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qFormat/>
    <w:rPr>
      <w:sz w:val="56"/>
      <w:szCs w:val="56"/>
    </w:rPr>
  </w:style>
  <w:style w:type="paragraph" w:customStyle="1" w:styleId="10">
    <w:name w:val="Строгий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rPr>
      <w:sz w:val="20"/>
      <w:szCs w:val="20"/>
    </w:rPr>
  </w:style>
  <w:style w:type="character" w:customStyle="1" w:styleId="a8">
    <w:name w:val="Текст сноски Знак"/>
    <w:link w:val="a7"/>
    <w:uiPriority w:val="99"/>
    <w:semiHidden/>
    <w:unhideWhenUsed/>
    <w:rPr>
      <w:sz w:val="20"/>
      <w:szCs w:val="20"/>
    </w:rPr>
  </w:style>
  <w:style w:type="character" w:styleId="a9">
    <w:name w:val="endnote reference"/>
    <w:uiPriority w:val="99"/>
    <w:semiHidden/>
    <w:unhideWhenUsed/>
    <w:rPr>
      <w:vertAlign w:val="superscript"/>
    </w:rPr>
  </w:style>
  <w:style w:type="paragraph" w:styleId="aa">
    <w:name w:val="endnote text"/>
    <w:link w:val="ab"/>
    <w:uiPriority w:val="99"/>
    <w:semiHidden/>
    <w:unhideWhenUsed/>
    <w:rPr>
      <w:sz w:val="20"/>
      <w:szCs w:val="20"/>
    </w:rPr>
  </w:style>
  <w:style w:type="character" w:customStyle="1" w:styleId="ab">
    <w:name w:val="Текст концевой сноски Знак"/>
    <w:link w:val="aa"/>
    <w:uiPriority w:val="99"/>
    <w:semiHidden/>
    <w:unhideWhenUsed/>
    <w:rPr>
      <w:sz w:val="20"/>
      <w:szCs w:val="20"/>
    </w:rPr>
  </w:style>
  <w:style w:type="paragraph" w:styleId="ac">
    <w:name w:val="header"/>
    <w:basedOn w:val="a"/>
    <w:link w:val="ad"/>
    <w:uiPriority w:val="99"/>
    <w:unhideWhenUsed/>
    <w:rsid w:val="00401FAC"/>
    <w:pPr>
      <w:tabs>
        <w:tab w:val="center" w:pos="4677"/>
        <w:tab w:val="right" w:pos="9355"/>
      </w:tabs>
    </w:pPr>
  </w:style>
  <w:style w:type="character" w:customStyle="1" w:styleId="ad">
    <w:name w:val="Верхний колонтитул Знак"/>
    <w:basedOn w:val="a0"/>
    <w:link w:val="ac"/>
    <w:uiPriority w:val="99"/>
    <w:rsid w:val="00401FAC"/>
  </w:style>
  <w:style w:type="paragraph" w:styleId="ae">
    <w:name w:val="footer"/>
    <w:basedOn w:val="a"/>
    <w:link w:val="af"/>
    <w:uiPriority w:val="99"/>
    <w:unhideWhenUsed/>
    <w:rsid w:val="00401FAC"/>
    <w:pPr>
      <w:tabs>
        <w:tab w:val="center" w:pos="4677"/>
        <w:tab w:val="right" w:pos="9355"/>
      </w:tabs>
    </w:pPr>
  </w:style>
  <w:style w:type="character" w:customStyle="1" w:styleId="af">
    <w:name w:val="Нижний колонтитул Знак"/>
    <w:basedOn w:val="a0"/>
    <w:link w:val="ae"/>
    <w:uiPriority w:val="99"/>
    <w:rsid w:val="00401F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3209</Words>
  <Characters>18292</Characters>
  <Application>Microsoft Office Word</Application>
  <DocSecurity>0</DocSecurity>
  <Lines>152</Lines>
  <Paragraphs>42</Paragraphs>
  <ScaleCrop>false</ScaleCrop>
  <HeadingPairs>
    <vt:vector size="2" baseType="variant">
      <vt:variant>
        <vt:lpstr>Название</vt:lpstr>
      </vt:variant>
      <vt:variant>
        <vt:i4>1</vt:i4>
      </vt:variant>
    </vt:vector>
  </HeadingPairs>
  <TitlesOfParts>
    <vt:vector size="1" baseType="lpstr">
      <vt:lpstr>TDSHU sifat ta'minoti so'rov natijalari 2023-2026</vt:lpstr>
    </vt:vector>
  </TitlesOfParts>
  <Company/>
  <LinksUpToDate>false</LinksUpToDate>
  <CharactersWithSpaces>21459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TDSHU sifat ta'minoti so'rov natijalari 2023-2026</dc:title>
  <dc:creator>TDSHU — Ta'lim sifatini nazorat qilish bo'limi</dc:creator>
  <cp:lastModifiedBy>Учетная запись Майкрософт</cp:lastModifiedBy>
  <cp:revision>2</cp:revision>
  <dcterms:created xsi:type="dcterms:W3CDTF">2026-07-11T10:11:00Z</dcterms:created>
  <dcterms:modified xsi:type="dcterms:W3CDTF">2026-07-11T10:11:00Z</dcterms:modified>
</cp:coreProperties>
</file>